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BDB65" w14:textId="2061C446" w:rsidR="002F7C1A" w:rsidRPr="00C50D9C" w:rsidRDefault="00D620BC" w:rsidP="00A40BE1">
      <w:pPr>
        <w:pStyle w:val="ListParagraph"/>
        <w:snapToGrid w:val="0"/>
        <w:spacing w:before="240" w:after="240"/>
        <w:ind w:left="0"/>
        <w:contextualSpacing w:val="0"/>
        <w:jc w:val="center"/>
        <w:rPr>
          <w:rFonts w:eastAsia="Times New Roman" w:cstheme="minorHAnsi"/>
          <w:b/>
          <w:bCs/>
          <w:color w:val="00BFF2"/>
          <w:sz w:val="42"/>
          <w:szCs w:val="42"/>
          <w:lang w:eastAsia="en-GB"/>
        </w:rPr>
      </w:pPr>
      <w:r w:rsidRPr="00C50D9C">
        <w:rPr>
          <w:rFonts w:eastAsia="Times New Roman" w:cstheme="minorHAnsi"/>
          <w:b/>
          <w:bCs/>
          <w:color w:val="00BFF2"/>
          <w:sz w:val="42"/>
          <w:szCs w:val="42"/>
          <w:lang w:eastAsia="en-GB"/>
        </w:rPr>
        <w:t>Appellat</w:t>
      </w:r>
      <w:r w:rsidR="001F7F97" w:rsidRPr="00C50D9C">
        <w:rPr>
          <w:rFonts w:eastAsia="Times New Roman" w:cstheme="minorHAnsi"/>
          <w:b/>
          <w:bCs/>
          <w:color w:val="00BFF2"/>
          <w:sz w:val="42"/>
          <w:szCs w:val="42"/>
          <w:lang w:eastAsia="en-GB"/>
        </w:rPr>
        <w:t>e</w:t>
      </w:r>
      <w:r w:rsidRPr="00C50D9C">
        <w:rPr>
          <w:rFonts w:eastAsia="Times New Roman" w:cstheme="minorHAnsi"/>
          <w:b/>
          <w:bCs/>
          <w:color w:val="00BFF2"/>
          <w:sz w:val="42"/>
          <w:szCs w:val="42"/>
          <w:lang w:eastAsia="en-GB"/>
        </w:rPr>
        <w:t xml:space="preserve"> Challenge</w:t>
      </w:r>
      <w:r w:rsidR="0009054A" w:rsidRPr="00C50D9C">
        <w:rPr>
          <w:rFonts w:eastAsia="Times New Roman" w:cstheme="minorHAnsi"/>
          <w:b/>
          <w:bCs/>
          <w:color w:val="00BFF2"/>
          <w:sz w:val="42"/>
          <w:szCs w:val="42"/>
          <w:lang w:eastAsia="en-GB"/>
        </w:rPr>
        <w:t xml:space="preserve"> to Protection Orders</w:t>
      </w:r>
      <w:r w:rsidR="00A14DC6" w:rsidRPr="00C50D9C">
        <w:rPr>
          <w:rFonts w:eastAsia="Times New Roman" w:cstheme="minorHAnsi"/>
          <w:b/>
          <w:bCs/>
          <w:color w:val="00BFF2"/>
          <w:sz w:val="42"/>
          <w:szCs w:val="42"/>
          <w:lang w:eastAsia="en-GB"/>
        </w:rPr>
        <w:t>.</w:t>
      </w:r>
    </w:p>
    <w:p w14:paraId="39838815" w14:textId="77777777" w:rsidR="00904850" w:rsidRDefault="002E3ACA" w:rsidP="001D2168">
      <w:pPr>
        <w:pStyle w:val="ListParagraph"/>
        <w:snapToGrid w:val="0"/>
        <w:ind w:left="0"/>
        <w:contextualSpacing w:val="0"/>
        <w:jc w:val="center"/>
        <w:rPr>
          <w:rFonts w:eastAsia="Times New Roman" w:cstheme="minorHAnsi"/>
          <w:b/>
          <w:bCs/>
          <w:color w:val="000000" w:themeColor="text1"/>
          <w:sz w:val="20"/>
          <w:szCs w:val="20"/>
          <w:lang w:eastAsia="en-GB"/>
        </w:rPr>
      </w:pPr>
      <w:r w:rsidRPr="00904850">
        <w:rPr>
          <w:rFonts w:eastAsia="Times New Roman" w:cstheme="minorHAnsi"/>
          <w:b/>
          <w:bCs/>
          <w:color w:val="000000" w:themeColor="text1"/>
          <w:sz w:val="16"/>
          <w:szCs w:val="16"/>
          <w:lang w:eastAsia="en-GB"/>
        </w:rPr>
        <w:t xml:space="preserve">Judge </w:t>
      </w:r>
      <w:r w:rsidRPr="00174CC4">
        <w:rPr>
          <w:rFonts w:eastAsia="Times New Roman" w:cstheme="minorHAnsi"/>
          <w:b/>
          <w:bCs/>
          <w:color w:val="000000" w:themeColor="text1"/>
          <w:sz w:val="20"/>
          <w:szCs w:val="20"/>
          <w:lang w:eastAsia="en-GB"/>
        </w:rPr>
        <w:t>Dean P Morzone</w:t>
      </w:r>
      <w:r w:rsidRPr="00174CC4">
        <w:rPr>
          <w:rFonts w:eastAsia="Times New Roman" w:cstheme="minorHAnsi"/>
          <w:b/>
          <w:bCs/>
          <w:color w:val="000000" w:themeColor="text1"/>
          <w:sz w:val="16"/>
          <w:szCs w:val="16"/>
          <w:lang w:eastAsia="en-GB"/>
        </w:rPr>
        <w:t xml:space="preserve"> </w:t>
      </w:r>
      <w:r w:rsidRPr="00904850">
        <w:rPr>
          <w:rFonts w:eastAsia="Times New Roman" w:cstheme="minorHAnsi"/>
          <w:color w:val="000000" w:themeColor="text1"/>
          <w:sz w:val="16"/>
          <w:szCs w:val="16"/>
          <w:lang w:eastAsia="en-GB"/>
        </w:rPr>
        <w:t>QC</w:t>
      </w:r>
      <w:r w:rsidR="000F7B73" w:rsidRPr="00904850">
        <w:rPr>
          <w:rFonts w:eastAsia="Times New Roman" w:cstheme="minorHAnsi"/>
          <w:color w:val="000000" w:themeColor="text1"/>
          <w:sz w:val="20"/>
          <w:szCs w:val="20"/>
          <w:lang w:eastAsia="en-GB"/>
        </w:rPr>
        <w:t xml:space="preserve"> </w:t>
      </w:r>
    </w:p>
    <w:p w14:paraId="61B361FB" w14:textId="3939B1CB" w:rsidR="002E3ACA" w:rsidRPr="00904850" w:rsidRDefault="00904850" w:rsidP="001D2168">
      <w:pPr>
        <w:pStyle w:val="ListParagraph"/>
        <w:snapToGrid w:val="0"/>
        <w:ind w:left="0"/>
        <w:contextualSpacing w:val="0"/>
        <w:jc w:val="center"/>
        <w:rPr>
          <w:rFonts w:eastAsia="Times New Roman" w:cstheme="minorHAnsi"/>
          <w:color w:val="000000" w:themeColor="text1"/>
          <w:sz w:val="20"/>
          <w:szCs w:val="20"/>
          <w:lang w:eastAsia="en-GB"/>
        </w:rPr>
      </w:pPr>
      <w:r w:rsidRPr="00904850">
        <w:rPr>
          <w:rFonts w:eastAsia="Times New Roman" w:cstheme="minorHAnsi"/>
          <w:color w:val="000000" w:themeColor="text1"/>
          <w:sz w:val="16"/>
          <w:szCs w:val="16"/>
          <w:lang w:eastAsia="en-GB"/>
        </w:rPr>
        <w:t>with</w:t>
      </w:r>
      <w:r>
        <w:rPr>
          <w:rFonts w:eastAsia="Times New Roman" w:cstheme="minorHAnsi"/>
          <w:b/>
          <w:bCs/>
          <w:color w:val="000000" w:themeColor="text1"/>
          <w:sz w:val="20"/>
          <w:szCs w:val="20"/>
          <w:lang w:eastAsia="en-GB"/>
        </w:rPr>
        <w:t xml:space="preserve"> </w:t>
      </w:r>
      <w:r w:rsidR="000F7B73" w:rsidRPr="00174CC4">
        <w:rPr>
          <w:rFonts w:eastAsia="Times New Roman" w:cstheme="minorHAnsi"/>
          <w:b/>
          <w:bCs/>
          <w:color w:val="000000" w:themeColor="text1"/>
          <w:sz w:val="20"/>
          <w:szCs w:val="20"/>
          <w:lang w:eastAsia="en-GB"/>
        </w:rPr>
        <w:t xml:space="preserve">Claire Grant </w:t>
      </w:r>
      <w:r w:rsidR="000F7B73" w:rsidRPr="00904850">
        <w:rPr>
          <w:rFonts w:eastAsia="Times New Roman" w:cstheme="minorHAnsi"/>
          <w:color w:val="000000" w:themeColor="text1"/>
          <w:sz w:val="16"/>
          <w:szCs w:val="16"/>
          <w:lang w:eastAsia="en-GB"/>
        </w:rPr>
        <w:t>Barrister-at-Law</w:t>
      </w:r>
      <w:r w:rsidR="000F7B73" w:rsidRPr="00174CC4">
        <w:rPr>
          <w:rFonts w:eastAsia="Times New Roman" w:cstheme="minorHAnsi"/>
          <w:b/>
          <w:bCs/>
          <w:color w:val="000000" w:themeColor="text1"/>
          <w:sz w:val="16"/>
          <w:szCs w:val="16"/>
          <w:lang w:eastAsia="en-GB"/>
        </w:rPr>
        <w:t xml:space="preserve"> – </w:t>
      </w:r>
      <w:r w:rsidR="000F7B73" w:rsidRPr="00174CC4">
        <w:rPr>
          <w:rFonts w:eastAsia="Times New Roman" w:cstheme="minorHAnsi"/>
          <w:b/>
          <w:bCs/>
          <w:color w:val="000000" w:themeColor="text1"/>
          <w:sz w:val="20"/>
          <w:szCs w:val="20"/>
          <w:lang w:eastAsia="en-GB"/>
        </w:rPr>
        <w:t xml:space="preserve">Deanna </w:t>
      </w:r>
      <w:proofErr w:type="spellStart"/>
      <w:r w:rsidR="000F7B73" w:rsidRPr="00174CC4">
        <w:rPr>
          <w:rFonts w:eastAsia="Times New Roman" w:cstheme="minorHAnsi"/>
          <w:b/>
          <w:bCs/>
          <w:color w:val="000000" w:themeColor="text1"/>
          <w:sz w:val="20"/>
          <w:szCs w:val="20"/>
          <w:lang w:eastAsia="en-GB"/>
        </w:rPr>
        <w:t>Musumeci</w:t>
      </w:r>
      <w:proofErr w:type="spellEnd"/>
      <w:r>
        <w:rPr>
          <w:rFonts w:eastAsia="Times New Roman" w:cstheme="minorHAnsi"/>
          <w:b/>
          <w:bCs/>
          <w:color w:val="000000" w:themeColor="text1"/>
          <w:sz w:val="20"/>
          <w:szCs w:val="20"/>
          <w:lang w:eastAsia="en-GB"/>
        </w:rPr>
        <w:t xml:space="preserve"> </w:t>
      </w:r>
      <w:r w:rsidRPr="00904850">
        <w:rPr>
          <w:rFonts w:eastAsia="Times New Roman" w:cstheme="minorHAnsi"/>
          <w:color w:val="000000" w:themeColor="text1"/>
          <w:sz w:val="16"/>
          <w:szCs w:val="16"/>
          <w:lang w:eastAsia="en-GB"/>
        </w:rPr>
        <w:t>Barrister-at-Law</w:t>
      </w:r>
    </w:p>
    <w:p w14:paraId="73CADFD2" w14:textId="16764D72" w:rsidR="001D2168" w:rsidRPr="00397886" w:rsidRDefault="001D2168" w:rsidP="001D2168">
      <w:pPr>
        <w:pStyle w:val="ListParagraph"/>
        <w:snapToGrid w:val="0"/>
        <w:ind w:left="0"/>
        <w:contextualSpacing w:val="0"/>
        <w:jc w:val="center"/>
        <w:rPr>
          <w:rFonts w:eastAsia="Times New Roman" w:cstheme="minorHAnsi"/>
          <w:b/>
          <w:bCs/>
          <w:color w:val="000000" w:themeColor="text1"/>
          <w:sz w:val="18"/>
          <w:szCs w:val="18"/>
          <w:lang w:eastAsia="en-GB"/>
        </w:rPr>
      </w:pPr>
      <w:r w:rsidRPr="00397886">
        <w:rPr>
          <w:rFonts w:eastAsia="Times New Roman" w:cstheme="minorHAnsi"/>
          <w:b/>
          <w:bCs/>
          <w:color w:val="000000" w:themeColor="text1"/>
          <w:sz w:val="18"/>
          <w:szCs w:val="18"/>
          <w:lang w:eastAsia="en-GB"/>
        </w:rPr>
        <w:t xml:space="preserve">North Qld Law Association Conference </w:t>
      </w:r>
    </w:p>
    <w:p w14:paraId="5385BDEB" w14:textId="333A6019" w:rsidR="001D2168" w:rsidRPr="00397886" w:rsidRDefault="008E7BC0" w:rsidP="001D2168">
      <w:pPr>
        <w:pStyle w:val="ListParagraph"/>
        <w:snapToGrid w:val="0"/>
        <w:ind w:left="0"/>
        <w:contextualSpacing w:val="0"/>
        <w:jc w:val="center"/>
        <w:rPr>
          <w:rFonts w:eastAsia="Times New Roman" w:cstheme="minorHAnsi"/>
          <w:color w:val="00BFF2"/>
          <w:sz w:val="16"/>
          <w:szCs w:val="16"/>
          <w:lang w:eastAsia="en-GB"/>
        </w:rPr>
      </w:pPr>
      <w:r w:rsidRPr="00397886">
        <w:rPr>
          <w:rFonts w:eastAsia="Times New Roman" w:cstheme="minorHAnsi"/>
          <w:color w:val="000000" w:themeColor="text1"/>
          <w:sz w:val="16"/>
          <w:szCs w:val="16"/>
          <w:lang w:eastAsia="en-GB"/>
        </w:rPr>
        <w:t xml:space="preserve">Townsville, </w:t>
      </w:r>
      <w:r w:rsidR="001D2168" w:rsidRPr="00397886">
        <w:rPr>
          <w:rFonts w:eastAsia="Times New Roman" w:cstheme="minorHAnsi"/>
          <w:color w:val="000000" w:themeColor="text1"/>
          <w:sz w:val="16"/>
          <w:szCs w:val="16"/>
          <w:lang w:eastAsia="en-GB"/>
        </w:rPr>
        <w:t>27-28 May 2022</w:t>
      </w:r>
    </w:p>
    <w:p w14:paraId="24405715" w14:textId="77777777" w:rsidR="003D48CE" w:rsidRPr="00090A5B" w:rsidRDefault="003D48CE" w:rsidP="00A40BE1">
      <w:pPr>
        <w:snapToGrid w:val="0"/>
        <w:spacing w:before="240" w:after="240"/>
        <w:rPr>
          <w:rFonts w:eastAsia="Times New Roman" w:cstheme="minorHAnsi"/>
          <w:b/>
          <w:bCs/>
          <w:i/>
          <w:iCs/>
          <w:color w:val="00BFF2"/>
          <w:sz w:val="22"/>
          <w:szCs w:val="22"/>
          <w:lang w:eastAsia="en-GB"/>
        </w:rPr>
      </w:pPr>
    </w:p>
    <w:p w14:paraId="1211DD16" w14:textId="38BB8011" w:rsidR="0022580D" w:rsidRDefault="005F44A5" w:rsidP="00E13566">
      <w:pPr>
        <w:pStyle w:val="Heading1"/>
        <w:numPr>
          <w:ilvl w:val="0"/>
          <w:numId w:val="2"/>
        </w:numPr>
        <w:snapToGrid w:val="0"/>
        <w:spacing w:after="240"/>
        <w:rPr>
          <w:rFonts w:asciiTheme="minorHAnsi" w:hAnsiTheme="minorHAnsi" w:cstheme="minorHAnsi"/>
          <w:sz w:val="22"/>
          <w:szCs w:val="22"/>
          <w:lang w:eastAsia="en-GB"/>
        </w:rPr>
      </w:pPr>
      <w:r w:rsidRPr="00090A5B">
        <w:rPr>
          <w:rFonts w:asciiTheme="minorHAnsi" w:hAnsiTheme="minorHAnsi" w:cstheme="minorHAnsi"/>
          <w:sz w:val="22"/>
          <w:szCs w:val="22"/>
          <w:lang w:eastAsia="en-GB"/>
        </w:rPr>
        <w:t xml:space="preserve">Most appeals </w:t>
      </w:r>
      <w:r w:rsidR="00812535" w:rsidRPr="00090A5B">
        <w:rPr>
          <w:rFonts w:asciiTheme="minorHAnsi" w:hAnsiTheme="minorHAnsi" w:cstheme="minorHAnsi"/>
          <w:sz w:val="22"/>
          <w:szCs w:val="22"/>
          <w:lang w:eastAsia="en-GB"/>
        </w:rPr>
        <w:t xml:space="preserve">from a </w:t>
      </w:r>
      <w:r w:rsidR="00EE0C85">
        <w:rPr>
          <w:rFonts w:asciiTheme="minorHAnsi" w:hAnsiTheme="minorHAnsi" w:cstheme="minorHAnsi"/>
          <w:sz w:val="22"/>
          <w:szCs w:val="22"/>
          <w:lang w:eastAsia="en-GB"/>
        </w:rPr>
        <w:t>m</w:t>
      </w:r>
      <w:r w:rsidR="00812535" w:rsidRPr="00090A5B">
        <w:rPr>
          <w:rFonts w:asciiTheme="minorHAnsi" w:hAnsiTheme="minorHAnsi" w:cstheme="minorHAnsi"/>
          <w:sz w:val="22"/>
          <w:szCs w:val="22"/>
          <w:lang w:eastAsia="en-GB"/>
        </w:rPr>
        <w:t xml:space="preserve">agistrate’s decision to make a protection order usually turn </w:t>
      </w:r>
      <w:r w:rsidR="000330E5">
        <w:rPr>
          <w:rFonts w:asciiTheme="minorHAnsi" w:hAnsiTheme="minorHAnsi" w:cstheme="minorHAnsi"/>
          <w:sz w:val="22"/>
          <w:szCs w:val="22"/>
          <w:lang w:eastAsia="en-GB"/>
        </w:rPr>
        <w:t xml:space="preserve">on </w:t>
      </w:r>
      <w:r w:rsidRPr="00090A5B">
        <w:rPr>
          <w:rFonts w:asciiTheme="minorHAnsi" w:hAnsiTheme="minorHAnsi" w:cstheme="minorHAnsi"/>
          <w:sz w:val="22"/>
          <w:szCs w:val="22"/>
          <w:lang w:eastAsia="en-GB"/>
        </w:rPr>
        <w:t>whether the protection order is necessary or desirable</w:t>
      </w:r>
      <w:r w:rsidR="00391889">
        <w:rPr>
          <w:rFonts w:asciiTheme="minorHAnsi" w:hAnsiTheme="minorHAnsi" w:cstheme="minorHAnsi"/>
          <w:sz w:val="22"/>
          <w:szCs w:val="22"/>
          <w:lang w:eastAsia="en-GB"/>
        </w:rPr>
        <w:t xml:space="preserve">.  This will be </w:t>
      </w:r>
      <w:r w:rsidR="00217165">
        <w:rPr>
          <w:rFonts w:asciiTheme="minorHAnsi" w:hAnsiTheme="minorHAnsi" w:cstheme="minorHAnsi"/>
          <w:sz w:val="22"/>
          <w:szCs w:val="22"/>
          <w:lang w:eastAsia="en-GB"/>
        </w:rPr>
        <w:t>even more</w:t>
      </w:r>
      <w:r w:rsidR="00F868B4">
        <w:rPr>
          <w:rFonts w:asciiTheme="minorHAnsi" w:hAnsiTheme="minorHAnsi" w:cstheme="minorHAnsi"/>
          <w:sz w:val="22"/>
          <w:szCs w:val="22"/>
          <w:lang w:eastAsia="en-GB"/>
        </w:rPr>
        <w:t xml:space="preserve"> </w:t>
      </w:r>
      <w:r w:rsidR="0022580D">
        <w:rPr>
          <w:rFonts w:asciiTheme="minorHAnsi" w:hAnsiTheme="minorHAnsi" w:cstheme="minorHAnsi"/>
          <w:sz w:val="22"/>
          <w:szCs w:val="22"/>
          <w:lang w:eastAsia="en-GB"/>
        </w:rPr>
        <w:t xml:space="preserve">critical </w:t>
      </w:r>
      <w:r w:rsidR="004B38BF">
        <w:rPr>
          <w:rFonts w:asciiTheme="minorHAnsi" w:hAnsiTheme="minorHAnsi" w:cstheme="minorHAnsi"/>
          <w:sz w:val="22"/>
          <w:szCs w:val="22"/>
          <w:lang w:eastAsia="en-GB"/>
        </w:rPr>
        <w:t>as we gain</w:t>
      </w:r>
      <w:r w:rsidR="0022580D">
        <w:rPr>
          <w:rFonts w:asciiTheme="minorHAnsi" w:hAnsiTheme="minorHAnsi" w:cstheme="minorHAnsi"/>
          <w:sz w:val="22"/>
          <w:szCs w:val="22"/>
          <w:lang w:eastAsia="en-GB"/>
        </w:rPr>
        <w:t xml:space="preserve"> a better understanding and appreciation of the seriousness of coercive control</w:t>
      </w:r>
      <w:r w:rsidR="004B38BF">
        <w:rPr>
          <w:rFonts w:asciiTheme="minorHAnsi" w:hAnsiTheme="minorHAnsi" w:cstheme="minorHAnsi"/>
          <w:sz w:val="22"/>
          <w:szCs w:val="22"/>
          <w:lang w:eastAsia="en-GB"/>
        </w:rPr>
        <w:t xml:space="preserve">ling </w:t>
      </w:r>
      <w:r w:rsidR="001402D1">
        <w:rPr>
          <w:rFonts w:asciiTheme="minorHAnsi" w:hAnsiTheme="minorHAnsi" w:cstheme="minorHAnsi"/>
          <w:sz w:val="22"/>
          <w:szCs w:val="22"/>
          <w:lang w:eastAsia="en-GB"/>
        </w:rPr>
        <w:t>taints</w:t>
      </w:r>
      <w:r w:rsidR="0022580D">
        <w:rPr>
          <w:rFonts w:asciiTheme="minorHAnsi" w:hAnsiTheme="minorHAnsi" w:cstheme="minorHAnsi"/>
          <w:sz w:val="22"/>
          <w:szCs w:val="22"/>
          <w:lang w:eastAsia="en-GB"/>
        </w:rPr>
        <w:t>.</w:t>
      </w:r>
    </w:p>
    <w:p w14:paraId="25530BC0" w14:textId="79699A51" w:rsidR="005F44A5" w:rsidRPr="00090A5B" w:rsidRDefault="0022580D" w:rsidP="00E13566">
      <w:pPr>
        <w:pStyle w:val="Heading1"/>
        <w:numPr>
          <w:ilvl w:val="0"/>
          <w:numId w:val="2"/>
        </w:numPr>
        <w:snapToGrid w:val="0"/>
        <w:spacing w:after="240"/>
        <w:rPr>
          <w:rFonts w:asciiTheme="minorHAnsi" w:hAnsiTheme="minorHAnsi" w:cstheme="minorHAnsi"/>
          <w:sz w:val="22"/>
          <w:szCs w:val="22"/>
          <w:lang w:eastAsia="en-GB"/>
        </w:rPr>
      </w:pPr>
      <w:r>
        <w:rPr>
          <w:rFonts w:asciiTheme="minorHAnsi" w:hAnsiTheme="minorHAnsi" w:cstheme="minorHAnsi"/>
          <w:sz w:val="22"/>
          <w:szCs w:val="22"/>
          <w:lang w:eastAsia="en-GB"/>
        </w:rPr>
        <w:t>I also take</w:t>
      </w:r>
      <w:r w:rsidR="0086210E">
        <w:rPr>
          <w:rFonts w:asciiTheme="minorHAnsi" w:hAnsiTheme="minorHAnsi" w:cstheme="minorHAnsi"/>
          <w:sz w:val="22"/>
          <w:szCs w:val="22"/>
          <w:lang w:eastAsia="en-GB"/>
        </w:rPr>
        <w:t xml:space="preserve"> this opportunity to</w:t>
      </w:r>
      <w:r w:rsidR="005F44A5" w:rsidRPr="00090A5B">
        <w:rPr>
          <w:rFonts w:asciiTheme="minorHAnsi" w:hAnsiTheme="minorHAnsi" w:cstheme="minorHAnsi"/>
          <w:sz w:val="22"/>
          <w:szCs w:val="22"/>
          <w:lang w:eastAsia="en-GB"/>
        </w:rPr>
        <w:t xml:space="preserve"> recap on matters which are oft</w:t>
      </w:r>
      <w:r w:rsidR="000330E5">
        <w:rPr>
          <w:rFonts w:asciiTheme="minorHAnsi" w:hAnsiTheme="minorHAnsi" w:cstheme="minorHAnsi"/>
          <w:sz w:val="22"/>
          <w:szCs w:val="22"/>
          <w:lang w:eastAsia="en-GB"/>
        </w:rPr>
        <w:t>en</w:t>
      </w:r>
      <w:r w:rsidR="005F44A5" w:rsidRPr="00090A5B">
        <w:rPr>
          <w:rFonts w:asciiTheme="minorHAnsi" w:hAnsiTheme="minorHAnsi" w:cstheme="minorHAnsi"/>
          <w:sz w:val="22"/>
          <w:szCs w:val="22"/>
          <w:lang w:eastAsia="en-GB"/>
        </w:rPr>
        <w:t xml:space="preserve"> taken for granted, if not forgotten, in </w:t>
      </w:r>
      <w:r w:rsidR="00EE0C85">
        <w:rPr>
          <w:rFonts w:asciiTheme="minorHAnsi" w:hAnsiTheme="minorHAnsi" w:cstheme="minorHAnsi"/>
          <w:sz w:val="22"/>
          <w:szCs w:val="22"/>
          <w:lang w:eastAsia="en-GB"/>
        </w:rPr>
        <w:t xml:space="preserve">propounding </w:t>
      </w:r>
      <w:r w:rsidR="005F44A5" w:rsidRPr="00090A5B">
        <w:rPr>
          <w:rFonts w:asciiTheme="minorHAnsi" w:hAnsiTheme="minorHAnsi" w:cstheme="minorHAnsi"/>
          <w:sz w:val="22"/>
          <w:szCs w:val="22"/>
          <w:lang w:eastAsia="en-GB"/>
        </w:rPr>
        <w:t>appeals</w:t>
      </w:r>
      <w:r w:rsidR="00715DFB">
        <w:rPr>
          <w:rFonts w:asciiTheme="minorHAnsi" w:hAnsiTheme="minorHAnsi" w:cstheme="minorHAnsi"/>
          <w:sz w:val="22"/>
          <w:szCs w:val="22"/>
          <w:lang w:eastAsia="en-GB"/>
        </w:rPr>
        <w:t xml:space="preserve"> in this context</w:t>
      </w:r>
      <w:r w:rsidR="005F44A5" w:rsidRPr="00090A5B">
        <w:rPr>
          <w:rFonts w:asciiTheme="minorHAnsi" w:hAnsiTheme="minorHAnsi" w:cstheme="minorHAnsi"/>
          <w:sz w:val="22"/>
          <w:szCs w:val="22"/>
          <w:lang w:eastAsia="en-GB"/>
        </w:rPr>
        <w:t>.</w:t>
      </w:r>
    </w:p>
    <w:p w14:paraId="3C9286DA" w14:textId="66BC88DB" w:rsidR="00145794" w:rsidRPr="00090A5B" w:rsidRDefault="00827D5A" w:rsidP="00A40BE1">
      <w:pPr>
        <w:snapToGrid w:val="0"/>
        <w:spacing w:before="240" w:after="240"/>
        <w:rPr>
          <w:rFonts w:eastAsia="Times New Roman" w:cstheme="minorHAnsi"/>
          <w:b/>
          <w:bCs/>
          <w:i/>
          <w:iCs/>
          <w:color w:val="00BFF2"/>
          <w:lang w:eastAsia="en-GB"/>
        </w:rPr>
      </w:pPr>
      <w:r>
        <w:rPr>
          <w:rFonts w:eastAsia="Times New Roman" w:cstheme="minorHAnsi"/>
          <w:b/>
          <w:bCs/>
          <w:i/>
          <w:iCs/>
          <w:color w:val="00BFF2"/>
          <w:lang w:eastAsia="en-GB"/>
        </w:rPr>
        <w:t>Know the m</w:t>
      </w:r>
      <w:r w:rsidR="001A4874" w:rsidRPr="00090A5B">
        <w:rPr>
          <w:rFonts w:eastAsia="Times New Roman" w:cstheme="minorHAnsi"/>
          <w:b/>
          <w:bCs/>
          <w:i/>
          <w:iCs/>
          <w:color w:val="00BFF2"/>
          <w:lang w:eastAsia="en-GB"/>
        </w:rPr>
        <w:t xml:space="preserve">ode &amp; </w:t>
      </w:r>
      <w:r>
        <w:rPr>
          <w:rFonts w:eastAsia="Times New Roman" w:cstheme="minorHAnsi"/>
          <w:b/>
          <w:bCs/>
          <w:i/>
          <w:iCs/>
          <w:color w:val="00BFF2"/>
          <w:lang w:eastAsia="en-GB"/>
        </w:rPr>
        <w:t>s</w:t>
      </w:r>
      <w:r w:rsidR="001A4874" w:rsidRPr="00090A5B">
        <w:rPr>
          <w:rFonts w:eastAsia="Times New Roman" w:cstheme="minorHAnsi"/>
          <w:b/>
          <w:bCs/>
          <w:i/>
          <w:iCs/>
          <w:color w:val="00BFF2"/>
          <w:lang w:eastAsia="en-GB"/>
        </w:rPr>
        <w:t xml:space="preserve">cope of </w:t>
      </w:r>
      <w:r w:rsidR="00B45B97">
        <w:rPr>
          <w:rFonts w:eastAsia="Times New Roman" w:cstheme="minorHAnsi"/>
          <w:b/>
          <w:bCs/>
          <w:i/>
          <w:iCs/>
          <w:color w:val="00BFF2"/>
          <w:lang w:eastAsia="en-GB"/>
        </w:rPr>
        <w:t>a</w:t>
      </w:r>
      <w:r w:rsidR="001A4874" w:rsidRPr="00090A5B">
        <w:rPr>
          <w:rFonts w:eastAsia="Times New Roman" w:cstheme="minorHAnsi"/>
          <w:b/>
          <w:bCs/>
          <w:i/>
          <w:iCs/>
          <w:color w:val="00BFF2"/>
          <w:lang w:eastAsia="en-GB"/>
        </w:rPr>
        <w:t>ppeal</w:t>
      </w:r>
    </w:p>
    <w:p w14:paraId="3A580FEE" w14:textId="200B9484" w:rsidR="00DC72E5" w:rsidRPr="00090A5B" w:rsidRDefault="00744271" w:rsidP="00E13566">
      <w:pPr>
        <w:pStyle w:val="Heading1"/>
        <w:numPr>
          <w:ilvl w:val="0"/>
          <w:numId w:val="2"/>
        </w:numPr>
        <w:snapToGrid w:val="0"/>
        <w:spacing w:after="240"/>
        <w:rPr>
          <w:rFonts w:asciiTheme="minorHAnsi" w:hAnsiTheme="minorHAnsi" w:cstheme="minorHAnsi"/>
          <w:sz w:val="22"/>
          <w:szCs w:val="22"/>
        </w:rPr>
      </w:pPr>
      <w:r>
        <w:rPr>
          <w:rFonts w:asciiTheme="minorHAnsi" w:hAnsiTheme="minorHAnsi" w:cstheme="minorHAnsi"/>
          <w:sz w:val="22"/>
          <w:szCs w:val="22"/>
        </w:rPr>
        <w:t xml:space="preserve">A person who is aggrieved by a decision of the </w:t>
      </w:r>
      <w:r w:rsidR="009E276F">
        <w:rPr>
          <w:rFonts w:asciiTheme="minorHAnsi" w:hAnsiTheme="minorHAnsi" w:cstheme="minorHAnsi"/>
          <w:sz w:val="22"/>
          <w:szCs w:val="22"/>
        </w:rPr>
        <w:t>Magistrates</w:t>
      </w:r>
      <w:r>
        <w:rPr>
          <w:rFonts w:asciiTheme="minorHAnsi" w:hAnsiTheme="minorHAnsi" w:cstheme="minorHAnsi"/>
          <w:sz w:val="22"/>
          <w:szCs w:val="22"/>
        </w:rPr>
        <w:t xml:space="preserve"> Court to make a domestic violence order may appeal</w:t>
      </w:r>
      <w:r w:rsidR="00C044C0" w:rsidRPr="00090A5B">
        <w:rPr>
          <w:rFonts w:asciiTheme="minorHAnsi" w:eastAsiaTheme="minorEastAsia" w:hAnsiTheme="minorHAnsi" w:cstheme="minorHAnsi"/>
          <w:sz w:val="22"/>
          <w:szCs w:val="22"/>
          <w:lang w:val="en-US"/>
        </w:rPr>
        <w:t xml:space="preserve"> to the District Court of Queensland</w:t>
      </w:r>
      <w:r w:rsidR="00F81FB0" w:rsidRPr="00090A5B">
        <w:rPr>
          <w:rFonts w:asciiTheme="minorHAnsi" w:eastAsiaTheme="minorEastAsia" w:hAnsiTheme="minorHAnsi" w:cstheme="minorHAnsi"/>
          <w:sz w:val="22"/>
          <w:szCs w:val="22"/>
          <w:lang w:val="en-US"/>
        </w:rPr>
        <w:t xml:space="preserve"> pursuant to s 164 of the </w:t>
      </w:r>
      <w:r w:rsidR="004F77A9" w:rsidRPr="00090A5B">
        <w:rPr>
          <w:rFonts w:asciiTheme="minorHAnsi" w:hAnsiTheme="minorHAnsi" w:cstheme="minorHAnsi"/>
          <w:i/>
          <w:sz w:val="22"/>
          <w:szCs w:val="22"/>
          <w:lang w:val="en-US"/>
        </w:rPr>
        <w:t>Domestic and Family Violence Protection Act</w:t>
      </w:r>
      <w:r w:rsidR="004F77A9" w:rsidRPr="00090A5B">
        <w:rPr>
          <w:rFonts w:asciiTheme="minorHAnsi" w:hAnsiTheme="minorHAnsi" w:cstheme="minorHAnsi"/>
          <w:sz w:val="22"/>
          <w:szCs w:val="22"/>
          <w:lang w:val="en-US"/>
        </w:rPr>
        <w:t xml:space="preserve"> 2012</w:t>
      </w:r>
      <w:r w:rsidR="00F81FB0" w:rsidRPr="00090A5B">
        <w:rPr>
          <w:rFonts w:asciiTheme="minorHAnsi" w:eastAsiaTheme="minorEastAsia" w:hAnsiTheme="minorHAnsi" w:cstheme="minorHAnsi"/>
          <w:sz w:val="22"/>
          <w:szCs w:val="22"/>
          <w:lang w:val="en-US"/>
        </w:rPr>
        <w:t xml:space="preserve">.  </w:t>
      </w:r>
    </w:p>
    <w:p w14:paraId="4D9646E6" w14:textId="322B9CB8" w:rsidR="00F81FB0" w:rsidRPr="00090A5B" w:rsidRDefault="00DC72E5" w:rsidP="00E13566">
      <w:pPr>
        <w:pStyle w:val="Heading1"/>
        <w:numPr>
          <w:ilvl w:val="0"/>
          <w:numId w:val="2"/>
        </w:numPr>
        <w:snapToGrid w:val="0"/>
        <w:spacing w:after="240"/>
        <w:rPr>
          <w:rFonts w:asciiTheme="minorHAnsi" w:hAnsiTheme="minorHAnsi" w:cstheme="minorHAnsi"/>
          <w:sz w:val="22"/>
          <w:szCs w:val="22"/>
        </w:rPr>
      </w:pPr>
      <w:r w:rsidRPr="00090A5B">
        <w:rPr>
          <w:rFonts w:asciiTheme="minorHAnsi" w:eastAsiaTheme="minorEastAsia" w:hAnsiTheme="minorHAnsi" w:cstheme="minorHAnsi"/>
          <w:sz w:val="22"/>
          <w:szCs w:val="22"/>
          <w:lang w:val="en-US"/>
        </w:rPr>
        <w:t>By</w:t>
      </w:r>
      <w:r w:rsidR="00F81FB0" w:rsidRPr="00090A5B">
        <w:rPr>
          <w:rFonts w:asciiTheme="minorHAnsi" w:eastAsiaTheme="minorEastAsia" w:hAnsiTheme="minorHAnsi" w:cstheme="minorHAnsi"/>
          <w:sz w:val="22"/>
          <w:szCs w:val="22"/>
          <w:lang w:val="en-US"/>
        </w:rPr>
        <w:t xml:space="preserve"> s 168(1) the appeal </w:t>
      </w:r>
      <w:r w:rsidR="00F81FB0" w:rsidRPr="00090A5B">
        <w:rPr>
          <w:rFonts w:asciiTheme="minorHAnsi" w:eastAsiaTheme="minorEastAsia" w:hAnsiTheme="minorHAnsi" w:cstheme="minorHAnsi"/>
          <w:sz w:val="22"/>
          <w:szCs w:val="22"/>
          <w:u w:val="single"/>
          <w:lang w:val="en-US"/>
        </w:rPr>
        <w:t>must</w:t>
      </w:r>
      <w:r w:rsidR="00F81FB0" w:rsidRPr="00090A5B">
        <w:rPr>
          <w:rFonts w:asciiTheme="minorHAnsi" w:eastAsiaTheme="minorEastAsia" w:hAnsiTheme="minorHAnsi" w:cstheme="minorHAnsi"/>
          <w:sz w:val="22"/>
          <w:szCs w:val="22"/>
          <w:lang w:val="en-US"/>
        </w:rPr>
        <w:t xml:space="preserve"> be decided on the evidence and proceedings before the Magistrates Court</w:t>
      </w:r>
      <w:r w:rsidR="00BB6233">
        <w:rPr>
          <w:rFonts w:asciiTheme="minorHAnsi" w:eastAsiaTheme="minorEastAsia" w:hAnsiTheme="minorHAnsi" w:cstheme="minorHAnsi"/>
          <w:sz w:val="22"/>
          <w:szCs w:val="22"/>
          <w:lang w:val="en-US"/>
        </w:rPr>
        <w:t xml:space="preserve">.  </w:t>
      </w:r>
      <w:r w:rsidR="00F81FB0" w:rsidRPr="00090A5B">
        <w:rPr>
          <w:rFonts w:asciiTheme="minorHAnsi" w:eastAsiaTheme="minorEastAsia" w:hAnsiTheme="minorHAnsi" w:cstheme="minorHAnsi"/>
          <w:sz w:val="22"/>
          <w:szCs w:val="22"/>
          <w:lang w:val="en-US"/>
        </w:rPr>
        <w:t xml:space="preserve">Subsection 168(2) reposes discretion in </w:t>
      </w:r>
      <w:r w:rsidR="004923C6" w:rsidRPr="00090A5B">
        <w:rPr>
          <w:rFonts w:asciiTheme="minorHAnsi" w:eastAsiaTheme="minorEastAsia" w:hAnsiTheme="minorHAnsi" w:cstheme="minorHAnsi"/>
          <w:sz w:val="22"/>
          <w:szCs w:val="22"/>
          <w:lang w:val="en-US"/>
        </w:rPr>
        <w:t>the</w:t>
      </w:r>
      <w:r w:rsidR="00F81FB0" w:rsidRPr="00090A5B">
        <w:rPr>
          <w:rFonts w:asciiTheme="minorHAnsi" w:eastAsiaTheme="minorEastAsia" w:hAnsiTheme="minorHAnsi" w:cstheme="minorHAnsi"/>
          <w:sz w:val="22"/>
          <w:szCs w:val="22"/>
          <w:lang w:val="en-US"/>
        </w:rPr>
        <w:t xml:space="preserve"> appellate court to order that the appeal be heard afresh in whole or in part.  </w:t>
      </w:r>
      <w:r w:rsidR="00CC5681" w:rsidRPr="00090A5B">
        <w:rPr>
          <w:rFonts w:asciiTheme="minorHAnsi" w:eastAsiaTheme="minorEastAsia" w:hAnsiTheme="minorHAnsi" w:cstheme="minorHAnsi"/>
          <w:sz w:val="22"/>
          <w:szCs w:val="22"/>
          <w:lang w:val="en-US"/>
        </w:rPr>
        <w:t>That</w:t>
      </w:r>
      <w:r w:rsidR="00F81FB0" w:rsidRPr="00090A5B">
        <w:rPr>
          <w:rFonts w:asciiTheme="minorHAnsi" w:eastAsiaTheme="minorEastAsia" w:hAnsiTheme="minorHAnsi" w:cstheme="minorHAnsi"/>
          <w:sz w:val="22"/>
          <w:szCs w:val="22"/>
          <w:lang w:val="en-US"/>
        </w:rPr>
        <w:t xml:space="preserve"> discretion may be invoked if the appellant demonstrates some legal, </w:t>
      </w:r>
      <w:proofErr w:type="gramStart"/>
      <w:r w:rsidR="00F81FB0" w:rsidRPr="00090A5B">
        <w:rPr>
          <w:rFonts w:asciiTheme="minorHAnsi" w:eastAsiaTheme="minorEastAsia" w:hAnsiTheme="minorHAnsi" w:cstheme="minorHAnsi"/>
          <w:sz w:val="22"/>
          <w:szCs w:val="22"/>
          <w:lang w:val="en-US"/>
        </w:rPr>
        <w:t>factual</w:t>
      </w:r>
      <w:proofErr w:type="gramEnd"/>
      <w:r w:rsidR="00F81FB0" w:rsidRPr="00090A5B">
        <w:rPr>
          <w:rFonts w:asciiTheme="minorHAnsi" w:eastAsiaTheme="minorEastAsia" w:hAnsiTheme="minorHAnsi" w:cstheme="minorHAnsi"/>
          <w:sz w:val="22"/>
          <w:szCs w:val="22"/>
          <w:lang w:val="en-US"/>
        </w:rPr>
        <w:t xml:space="preserve"> or discretionary error of the trial magistrate. </w:t>
      </w:r>
      <w:r w:rsidR="00F81FB0" w:rsidRPr="00090A5B">
        <w:rPr>
          <w:rFonts w:ascii="MS Gothic" w:eastAsia="MS Gothic" w:hAnsi="MS Gothic" w:cs="MS Gothic" w:hint="eastAsia"/>
          <w:sz w:val="22"/>
          <w:szCs w:val="22"/>
          <w:lang w:val="en-US"/>
        </w:rPr>
        <w:t> </w:t>
      </w:r>
    </w:p>
    <w:p w14:paraId="192AD367" w14:textId="1584BD6B" w:rsidR="00F81FB0" w:rsidRPr="00090A5B" w:rsidRDefault="00F81FB0" w:rsidP="00E13566">
      <w:pPr>
        <w:pStyle w:val="Heading1"/>
        <w:numPr>
          <w:ilvl w:val="0"/>
          <w:numId w:val="2"/>
        </w:numPr>
        <w:snapToGrid w:val="0"/>
        <w:spacing w:after="240"/>
        <w:rPr>
          <w:rFonts w:asciiTheme="minorHAnsi" w:hAnsiTheme="minorHAnsi" w:cstheme="minorHAnsi"/>
          <w:sz w:val="22"/>
          <w:szCs w:val="22"/>
        </w:rPr>
      </w:pPr>
      <w:r w:rsidRPr="00090A5B">
        <w:rPr>
          <w:rFonts w:asciiTheme="minorHAnsi" w:eastAsiaTheme="minorEastAsia" w:hAnsiTheme="minorHAnsi" w:cstheme="minorHAnsi"/>
          <w:sz w:val="22"/>
          <w:szCs w:val="22"/>
          <w:lang w:val="en-US"/>
        </w:rPr>
        <w:t>The appeal is not a new trial to consider, as if presented for the first time, the arguments advanced. Where a point was not taken in the trial court and evidence could have been adduced to prevent the point from succeeding, or the point requires a further trial, it cannot be taken afterwards.</w:t>
      </w:r>
      <w:r w:rsidRPr="00090A5B">
        <w:rPr>
          <w:rStyle w:val="FootnoteReference"/>
          <w:rFonts w:asciiTheme="minorHAnsi" w:eastAsiaTheme="minorEastAsia" w:hAnsiTheme="minorHAnsi" w:cstheme="minorHAnsi"/>
          <w:sz w:val="22"/>
          <w:szCs w:val="22"/>
          <w:lang w:val="en-US"/>
        </w:rPr>
        <w:footnoteReference w:id="1"/>
      </w:r>
      <w:r w:rsidRPr="00090A5B">
        <w:rPr>
          <w:rFonts w:asciiTheme="minorHAnsi" w:eastAsiaTheme="minorEastAsia" w:hAnsiTheme="minorHAnsi" w:cstheme="minorHAnsi"/>
          <w:sz w:val="22"/>
          <w:szCs w:val="22"/>
          <w:lang w:val="en-US"/>
        </w:rPr>
        <w:t xml:space="preserve">  Otherwise, appella</w:t>
      </w:r>
      <w:r w:rsidR="000330E5">
        <w:rPr>
          <w:rFonts w:asciiTheme="minorHAnsi" w:eastAsiaTheme="minorEastAsia" w:hAnsiTheme="minorHAnsi" w:cstheme="minorHAnsi"/>
          <w:sz w:val="22"/>
          <w:szCs w:val="22"/>
          <w:lang w:val="en-US"/>
        </w:rPr>
        <w:t>te</w:t>
      </w:r>
      <w:r w:rsidRPr="00090A5B">
        <w:rPr>
          <w:rFonts w:asciiTheme="minorHAnsi" w:eastAsiaTheme="minorEastAsia" w:hAnsiTheme="minorHAnsi" w:cstheme="minorHAnsi"/>
          <w:sz w:val="22"/>
          <w:szCs w:val="22"/>
          <w:lang w:val="en-US"/>
        </w:rPr>
        <w:t xml:space="preserve"> courts generally tolerate new points. </w:t>
      </w:r>
      <w:r w:rsidRPr="00090A5B">
        <w:rPr>
          <w:rFonts w:ascii="MS Gothic" w:eastAsia="MS Gothic" w:hAnsi="MS Gothic" w:cs="MS Gothic" w:hint="eastAsia"/>
          <w:sz w:val="22"/>
          <w:szCs w:val="22"/>
          <w:lang w:val="en-US"/>
        </w:rPr>
        <w:t> </w:t>
      </w:r>
    </w:p>
    <w:p w14:paraId="1AFCD4D6" w14:textId="19B7DD95" w:rsidR="00F81FB0" w:rsidRPr="00090A5B" w:rsidRDefault="00F81FB0" w:rsidP="00E13566">
      <w:pPr>
        <w:pStyle w:val="Heading1"/>
        <w:numPr>
          <w:ilvl w:val="0"/>
          <w:numId w:val="2"/>
        </w:numPr>
        <w:snapToGrid w:val="0"/>
        <w:spacing w:after="240"/>
        <w:rPr>
          <w:rFonts w:asciiTheme="minorHAnsi" w:hAnsiTheme="minorHAnsi" w:cstheme="minorHAnsi"/>
          <w:sz w:val="22"/>
          <w:szCs w:val="22"/>
        </w:rPr>
      </w:pPr>
      <w:r w:rsidRPr="00090A5B">
        <w:rPr>
          <w:rFonts w:asciiTheme="minorHAnsi" w:hAnsiTheme="minorHAnsi" w:cstheme="minorHAnsi"/>
          <w:sz w:val="22"/>
          <w:szCs w:val="22"/>
        </w:rPr>
        <w:t xml:space="preserve">More broadly, requirements and limitations of such an appeal </w:t>
      </w:r>
      <w:r w:rsidR="00597D4C" w:rsidRPr="00090A5B">
        <w:rPr>
          <w:rFonts w:asciiTheme="minorHAnsi" w:hAnsiTheme="minorHAnsi" w:cstheme="minorHAnsi"/>
          <w:sz w:val="22"/>
          <w:szCs w:val="22"/>
        </w:rPr>
        <w:t>are</w:t>
      </w:r>
      <w:r w:rsidRPr="00090A5B">
        <w:rPr>
          <w:rFonts w:asciiTheme="minorHAnsi" w:hAnsiTheme="minorHAnsi" w:cstheme="minorHAnsi"/>
          <w:sz w:val="22"/>
          <w:szCs w:val="22"/>
        </w:rPr>
        <w:t xml:space="preserve"> </w:t>
      </w:r>
      <w:r w:rsidR="00597D4C" w:rsidRPr="00090A5B">
        <w:rPr>
          <w:rFonts w:asciiTheme="minorHAnsi" w:hAnsiTheme="minorHAnsi" w:cstheme="minorHAnsi"/>
          <w:sz w:val="22"/>
          <w:szCs w:val="22"/>
        </w:rPr>
        <w:t>exposed</w:t>
      </w:r>
      <w:r w:rsidRPr="00090A5B">
        <w:rPr>
          <w:rFonts w:asciiTheme="minorHAnsi" w:hAnsiTheme="minorHAnsi" w:cstheme="minorHAnsi"/>
          <w:sz w:val="22"/>
          <w:szCs w:val="22"/>
        </w:rPr>
        <w:t xml:space="preserve"> by the High Court in </w:t>
      </w:r>
      <w:r w:rsidRPr="00090A5B">
        <w:rPr>
          <w:rFonts w:asciiTheme="minorHAnsi" w:hAnsiTheme="minorHAnsi" w:cstheme="minorHAnsi"/>
          <w:i/>
          <w:sz w:val="22"/>
          <w:szCs w:val="22"/>
        </w:rPr>
        <w:t>Fox v Percy (2003) 214 CLR 118</w:t>
      </w:r>
      <w:r w:rsidRPr="00090A5B">
        <w:rPr>
          <w:rFonts w:asciiTheme="minorHAnsi" w:hAnsiTheme="minorHAnsi" w:cstheme="minorHAnsi"/>
          <w:sz w:val="22"/>
          <w:szCs w:val="22"/>
        </w:rPr>
        <w:t xml:space="preserve"> at [23], as follows:</w:t>
      </w:r>
    </w:p>
    <w:p w14:paraId="707DD4FB" w14:textId="77777777" w:rsidR="00F81FB0" w:rsidRPr="00090A5B" w:rsidRDefault="00F81FB0" w:rsidP="00A40BE1">
      <w:pPr>
        <w:pStyle w:val="Heading1"/>
        <w:numPr>
          <w:ilvl w:val="0"/>
          <w:numId w:val="0"/>
        </w:numPr>
        <w:snapToGrid w:val="0"/>
        <w:spacing w:after="240"/>
        <w:ind w:left="1440"/>
        <w:rPr>
          <w:rFonts w:asciiTheme="minorHAnsi" w:hAnsiTheme="minorHAnsi" w:cstheme="minorHAnsi"/>
          <w:sz w:val="22"/>
          <w:szCs w:val="22"/>
        </w:rPr>
      </w:pPr>
      <w:r w:rsidRPr="00090A5B">
        <w:rPr>
          <w:rFonts w:asciiTheme="minorHAnsi" w:hAnsiTheme="minorHAnsi" w:cstheme="minorHAnsi"/>
          <w:i/>
          <w:sz w:val="22"/>
          <w:szCs w:val="22"/>
        </w:rPr>
        <w:t xml:space="preserve">“On the one hand, the appellate court is obliged to ‘give the judgment which in its opinion ought to have been given in the first instance’.  On the other, it must, of necessity, observe the ‘natural limitations’ that exist in the case of any appellate court proceeding wholly or substantially on the record.  These limitations include the disadvantage that the appellate court has when compared with the trial judge in respect of the evaluation of witnesses’ credibility and of the ‘feeling’ of a case which an appellate court, reading the transcript, cannot always fully share.  Furthermore, the appellate court does not typically get taken to, or read, </w:t>
      </w:r>
      <w:proofErr w:type="gramStart"/>
      <w:r w:rsidRPr="00090A5B">
        <w:rPr>
          <w:rFonts w:asciiTheme="minorHAnsi" w:hAnsiTheme="minorHAnsi" w:cstheme="minorHAnsi"/>
          <w:i/>
          <w:sz w:val="22"/>
          <w:szCs w:val="22"/>
        </w:rPr>
        <w:t>all of</w:t>
      </w:r>
      <w:proofErr w:type="gramEnd"/>
      <w:r w:rsidRPr="00090A5B">
        <w:rPr>
          <w:rFonts w:asciiTheme="minorHAnsi" w:hAnsiTheme="minorHAnsi" w:cstheme="minorHAnsi"/>
          <w:i/>
          <w:sz w:val="22"/>
          <w:szCs w:val="22"/>
        </w:rPr>
        <w:t xml:space="preserve"> the evidence taken at the trial.  Commonly, the trial judge therefore has advantages that derive from the obligation at trial to receive and consider the entirety of the evidence and the </w:t>
      </w:r>
      <w:r w:rsidRPr="00090A5B">
        <w:rPr>
          <w:rFonts w:asciiTheme="minorHAnsi" w:hAnsiTheme="minorHAnsi" w:cstheme="minorHAnsi"/>
          <w:i/>
          <w:sz w:val="22"/>
          <w:szCs w:val="22"/>
        </w:rPr>
        <w:lastRenderedPageBreak/>
        <w:t>opportunity normally over a longer interval, to reflect upon that evidence and to draw conclusions from it, viewed as a whole”</w:t>
      </w:r>
      <w:r w:rsidRPr="00090A5B">
        <w:rPr>
          <w:rStyle w:val="FootnoteReference"/>
          <w:rFonts w:asciiTheme="minorHAnsi" w:hAnsiTheme="minorHAnsi" w:cstheme="minorHAnsi"/>
          <w:i/>
          <w:sz w:val="22"/>
          <w:szCs w:val="22"/>
        </w:rPr>
        <w:footnoteReference w:id="2"/>
      </w:r>
      <w:r w:rsidRPr="00090A5B">
        <w:rPr>
          <w:rFonts w:asciiTheme="minorHAnsi" w:hAnsiTheme="minorHAnsi" w:cstheme="minorHAnsi"/>
          <w:i/>
          <w:sz w:val="22"/>
          <w:szCs w:val="22"/>
        </w:rPr>
        <w:t xml:space="preserve"> [Footnotes omitted]</w:t>
      </w:r>
    </w:p>
    <w:p w14:paraId="266086B7" w14:textId="20636772" w:rsidR="00F81FB0" w:rsidRPr="00090A5B" w:rsidRDefault="00F81FB0" w:rsidP="00E13566">
      <w:pPr>
        <w:pStyle w:val="Heading1"/>
        <w:numPr>
          <w:ilvl w:val="0"/>
          <w:numId w:val="2"/>
        </w:numPr>
        <w:snapToGrid w:val="0"/>
        <w:spacing w:after="240"/>
        <w:rPr>
          <w:rFonts w:asciiTheme="minorHAnsi" w:hAnsiTheme="minorHAnsi" w:cstheme="minorHAnsi"/>
          <w:sz w:val="22"/>
          <w:szCs w:val="22"/>
        </w:rPr>
      </w:pPr>
      <w:r w:rsidRPr="00090A5B">
        <w:rPr>
          <w:rFonts w:asciiTheme="minorHAnsi" w:eastAsiaTheme="minorEastAsia" w:hAnsiTheme="minorHAnsi" w:cstheme="minorHAnsi"/>
          <w:sz w:val="22"/>
          <w:szCs w:val="22"/>
          <w:lang w:val="en-US"/>
        </w:rPr>
        <w:t xml:space="preserve">Section 169 of the Act </w:t>
      </w:r>
      <w:r w:rsidR="00624B17" w:rsidRPr="00090A5B">
        <w:rPr>
          <w:rFonts w:asciiTheme="minorHAnsi" w:eastAsiaTheme="minorEastAsia" w:hAnsiTheme="minorHAnsi" w:cstheme="minorHAnsi"/>
          <w:sz w:val="22"/>
          <w:szCs w:val="22"/>
          <w:lang w:val="en-US"/>
        </w:rPr>
        <w:t>em</w:t>
      </w:r>
      <w:r w:rsidRPr="00090A5B">
        <w:rPr>
          <w:rFonts w:asciiTheme="minorHAnsi" w:eastAsiaTheme="minorEastAsia" w:hAnsiTheme="minorHAnsi" w:cstheme="minorHAnsi"/>
          <w:sz w:val="22"/>
          <w:szCs w:val="22"/>
          <w:lang w:val="en-US"/>
        </w:rPr>
        <w:t xml:space="preserve">powers this court in deciding an appeal. The court may: </w:t>
      </w:r>
    </w:p>
    <w:p w14:paraId="601CD2C0" w14:textId="77777777" w:rsidR="00F81FB0" w:rsidRPr="00090A5B" w:rsidRDefault="00F81FB0" w:rsidP="00E13566">
      <w:pPr>
        <w:pStyle w:val="Heading3"/>
        <w:numPr>
          <w:ilvl w:val="2"/>
          <w:numId w:val="2"/>
        </w:numPr>
        <w:snapToGrid w:val="0"/>
        <w:spacing w:before="240" w:after="240"/>
        <w:rPr>
          <w:rFonts w:asciiTheme="minorHAnsi" w:hAnsiTheme="minorHAnsi" w:cstheme="minorHAnsi"/>
          <w:sz w:val="22"/>
          <w:szCs w:val="22"/>
        </w:rPr>
      </w:pPr>
      <w:r w:rsidRPr="00090A5B">
        <w:rPr>
          <w:rFonts w:asciiTheme="minorHAnsi" w:eastAsiaTheme="minorEastAsia" w:hAnsiTheme="minorHAnsi" w:cstheme="minorHAnsi"/>
          <w:sz w:val="22"/>
          <w:szCs w:val="22"/>
          <w:lang w:val="en-US"/>
        </w:rPr>
        <w:t xml:space="preserve">confirm the decision appealed against; or </w:t>
      </w:r>
      <w:r w:rsidRPr="00090A5B">
        <w:rPr>
          <w:rFonts w:ascii="MS Gothic" w:eastAsia="MS Gothic" w:hAnsi="MS Gothic" w:cs="MS Gothic" w:hint="eastAsia"/>
          <w:sz w:val="22"/>
          <w:szCs w:val="22"/>
          <w:lang w:val="en-US"/>
        </w:rPr>
        <w:t> </w:t>
      </w:r>
    </w:p>
    <w:p w14:paraId="4CCDF966" w14:textId="77777777" w:rsidR="00F81FB0" w:rsidRPr="00090A5B" w:rsidRDefault="00F81FB0" w:rsidP="00E13566">
      <w:pPr>
        <w:pStyle w:val="Heading3"/>
        <w:numPr>
          <w:ilvl w:val="2"/>
          <w:numId w:val="2"/>
        </w:numPr>
        <w:snapToGrid w:val="0"/>
        <w:spacing w:before="240" w:after="240"/>
        <w:rPr>
          <w:rFonts w:asciiTheme="minorHAnsi" w:hAnsiTheme="minorHAnsi" w:cstheme="minorHAnsi"/>
          <w:sz w:val="22"/>
          <w:szCs w:val="22"/>
        </w:rPr>
      </w:pPr>
      <w:r w:rsidRPr="00090A5B">
        <w:rPr>
          <w:rFonts w:asciiTheme="minorHAnsi" w:eastAsiaTheme="minorEastAsia" w:hAnsiTheme="minorHAnsi" w:cstheme="minorHAnsi"/>
          <w:sz w:val="22"/>
          <w:szCs w:val="22"/>
          <w:lang w:val="en-US"/>
        </w:rPr>
        <w:t xml:space="preserve">vary the decision appealed against; or </w:t>
      </w:r>
      <w:r w:rsidRPr="00090A5B">
        <w:rPr>
          <w:rFonts w:ascii="MS Gothic" w:eastAsia="MS Gothic" w:hAnsi="MS Gothic" w:cs="MS Gothic" w:hint="eastAsia"/>
          <w:sz w:val="22"/>
          <w:szCs w:val="22"/>
          <w:lang w:val="en-US"/>
        </w:rPr>
        <w:t> </w:t>
      </w:r>
    </w:p>
    <w:p w14:paraId="14E59C3E" w14:textId="77777777" w:rsidR="00F81FB0" w:rsidRPr="00090A5B" w:rsidRDefault="00F81FB0" w:rsidP="00E13566">
      <w:pPr>
        <w:pStyle w:val="Heading3"/>
        <w:numPr>
          <w:ilvl w:val="2"/>
          <w:numId w:val="2"/>
        </w:numPr>
        <w:snapToGrid w:val="0"/>
        <w:spacing w:before="240" w:after="240"/>
        <w:rPr>
          <w:rFonts w:asciiTheme="minorHAnsi" w:hAnsiTheme="minorHAnsi" w:cstheme="minorHAnsi"/>
          <w:sz w:val="22"/>
          <w:szCs w:val="22"/>
        </w:rPr>
      </w:pPr>
      <w:r w:rsidRPr="00090A5B">
        <w:rPr>
          <w:rFonts w:asciiTheme="minorHAnsi" w:eastAsiaTheme="minorEastAsia" w:hAnsiTheme="minorHAnsi" w:cstheme="minorHAnsi"/>
          <w:sz w:val="22"/>
          <w:szCs w:val="22"/>
          <w:lang w:val="en-US"/>
        </w:rPr>
        <w:t xml:space="preserve">set aside the decision and substitute another decision; or </w:t>
      </w:r>
      <w:r w:rsidRPr="00090A5B">
        <w:rPr>
          <w:rFonts w:ascii="MS Gothic" w:eastAsia="MS Gothic" w:hAnsi="MS Gothic" w:cs="MS Gothic" w:hint="eastAsia"/>
          <w:sz w:val="22"/>
          <w:szCs w:val="22"/>
          <w:lang w:val="en-US"/>
        </w:rPr>
        <w:t> </w:t>
      </w:r>
    </w:p>
    <w:p w14:paraId="47A7B65D" w14:textId="77777777" w:rsidR="00F81FB0" w:rsidRPr="00090A5B" w:rsidRDefault="00F81FB0" w:rsidP="00E13566">
      <w:pPr>
        <w:pStyle w:val="Heading3"/>
        <w:numPr>
          <w:ilvl w:val="2"/>
          <w:numId w:val="2"/>
        </w:numPr>
        <w:snapToGrid w:val="0"/>
        <w:spacing w:before="240" w:after="240"/>
        <w:rPr>
          <w:rFonts w:asciiTheme="minorHAnsi" w:hAnsiTheme="minorHAnsi" w:cstheme="minorHAnsi"/>
          <w:sz w:val="22"/>
          <w:szCs w:val="22"/>
        </w:rPr>
      </w:pPr>
      <w:r w:rsidRPr="00090A5B">
        <w:rPr>
          <w:rFonts w:asciiTheme="minorHAnsi" w:eastAsiaTheme="minorEastAsia" w:hAnsiTheme="minorHAnsi" w:cstheme="minorHAnsi"/>
          <w:sz w:val="22"/>
          <w:szCs w:val="22"/>
          <w:lang w:val="en-US"/>
        </w:rPr>
        <w:t xml:space="preserve">set aside the decision appealed against and remit the matter to the court that made the decision. </w:t>
      </w:r>
      <w:r w:rsidRPr="00090A5B">
        <w:rPr>
          <w:rFonts w:ascii="MS Gothic" w:eastAsia="MS Gothic" w:hAnsi="MS Gothic" w:cs="MS Gothic" w:hint="eastAsia"/>
          <w:sz w:val="22"/>
          <w:szCs w:val="22"/>
          <w:lang w:val="en-US"/>
        </w:rPr>
        <w:t> </w:t>
      </w:r>
    </w:p>
    <w:p w14:paraId="79AA23DF" w14:textId="72D08A4C" w:rsidR="00D060DD" w:rsidRPr="00090A5B" w:rsidRDefault="00D060DD" w:rsidP="00D060DD">
      <w:pPr>
        <w:snapToGrid w:val="0"/>
        <w:spacing w:before="240" w:after="240"/>
        <w:rPr>
          <w:rFonts w:eastAsia="Times New Roman" w:cstheme="minorHAnsi"/>
          <w:b/>
          <w:bCs/>
          <w:i/>
          <w:iCs/>
          <w:color w:val="00BFF2"/>
          <w:lang w:eastAsia="en-GB"/>
        </w:rPr>
      </w:pPr>
      <w:r w:rsidRPr="00090A5B">
        <w:rPr>
          <w:rFonts w:eastAsia="Times New Roman" w:cstheme="minorHAnsi"/>
          <w:b/>
          <w:bCs/>
          <w:i/>
          <w:iCs/>
          <w:color w:val="00BFF2"/>
          <w:lang w:eastAsia="en-GB"/>
        </w:rPr>
        <w:t xml:space="preserve">Framing </w:t>
      </w:r>
      <w:r w:rsidR="00344ED3">
        <w:rPr>
          <w:rFonts w:eastAsia="Times New Roman" w:cstheme="minorHAnsi"/>
          <w:b/>
          <w:bCs/>
          <w:i/>
          <w:iCs/>
          <w:color w:val="00BFF2"/>
          <w:lang w:eastAsia="en-GB"/>
        </w:rPr>
        <w:t>the ap</w:t>
      </w:r>
      <w:r w:rsidRPr="00090A5B">
        <w:rPr>
          <w:rFonts w:eastAsia="Times New Roman" w:cstheme="minorHAnsi"/>
          <w:b/>
          <w:bCs/>
          <w:i/>
          <w:iCs/>
          <w:color w:val="00BFF2"/>
          <w:lang w:eastAsia="en-GB"/>
        </w:rPr>
        <w:t xml:space="preserve">peal </w:t>
      </w:r>
    </w:p>
    <w:p w14:paraId="681DE10F" w14:textId="0F644643" w:rsidR="007702CD" w:rsidRDefault="007702CD" w:rsidP="00E13566">
      <w:pPr>
        <w:pStyle w:val="Heading1"/>
        <w:numPr>
          <w:ilvl w:val="0"/>
          <w:numId w:val="2"/>
        </w:numPr>
        <w:snapToGrid w:val="0"/>
        <w:spacing w:after="240"/>
        <w:rPr>
          <w:rFonts w:asciiTheme="minorHAnsi" w:hAnsiTheme="minorHAnsi" w:cstheme="minorHAnsi"/>
          <w:sz w:val="22"/>
          <w:szCs w:val="22"/>
          <w:lang w:eastAsia="en-GB"/>
        </w:rPr>
      </w:pPr>
      <w:r>
        <w:rPr>
          <w:rFonts w:asciiTheme="minorHAnsi" w:hAnsiTheme="minorHAnsi" w:cstheme="minorHAnsi"/>
          <w:sz w:val="22"/>
          <w:szCs w:val="22"/>
        </w:rPr>
        <w:t>Appeals will concern assertions of errors of law, of fact or in the exercise of discretion to make</w:t>
      </w:r>
      <w:r w:rsidR="00C8330F">
        <w:rPr>
          <w:rFonts w:asciiTheme="minorHAnsi" w:hAnsiTheme="minorHAnsi" w:cstheme="minorHAnsi"/>
          <w:sz w:val="22"/>
          <w:szCs w:val="22"/>
        </w:rPr>
        <w:t xml:space="preserve"> </w:t>
      </w:r>
      <w:r>
        <w:rPr>
          <w:rFonts w:asciiTheme="minorHAnsi" w:hAnsiTheme="minorHAnsi" w:cstheme="minorHAnsi"/>
          <w:sz w:val="22"/>
          <w:szCs w:val="22"/>
        </w:rPr>
        <w:t>a protection order.</w:t>
      </w:r>
      <w:r w:rsidRPr="009817EA">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 xml:space="preserve"> </w:t>
      </w:r>
      <w:r w:rsidR="00EE508A">
        <w:rPr>
          <w:rFonts w:asciiTheme="minorHAnsi" w:hAnsiTheme="minorHAnsi" w:cstheme="minorHAnsi"/>
          <w:sz w:val="22"/>
          <w:szCs w:val="22"/>
          <w:lang w:eastAsia="en-GB"/>
        </w:rPr>
        <w:t>It demands timely arduous and determined preparation, preparation, preparation.</w:t>
      </w:r>
    </w:p>
    <w:p w14:paraId="4E379ED8" w14:textId="264F1992" w:rsidR="00693F45" w:rsidRPr="00090A5B" w:rsidRDefault="00693F45" w:rsidP="00E13566">
      <w:pPr>
        <w:pStyle w:val="JudgmentNumberedParas"/>
        <w:numPr>
          <w:ilvl w:val="0"/>
          <w:numId w:val="2"/>
        </w:numPr>
        <w:spacing w:before="240" w:line="240" w:lineRule="auto"/>
        <w:rPr>
          <w:rFonts w:asciiTheme="minorHAnsi" w:hAnsiTheme="minorHAnsi" w:cstheme="minorHAnsi"/>
          <w:sz w:val="22"/>
          <w:szCs w:val="22"/>
        </w:rPr>
      </w:pPr>
      <w:r w:rsidRPr="00090A5B">
        <w:rPr>
          <w:rFonts w:asciiTheme="minorHAnsi" w:hAnsiTheme="minorHAnsi" w:cstheme="minorHAnsi"/>
          <w:sz w:val="22"/>
          <w:szCs w:val="22"/>
        </w:rPr>
        <w:t xml:space="preserve">In his book </w:t>
      </w:r>
      <w:r w:rsidRPr="00090A5B">
        <w:rPr>
          <w:rFonts w:asciiTheme="minorHAnsi" w:hAnsiTheme="minorHAnsi" w:cstheme="minorHAnsi"/>
          <w:i/>
          <w:sz w:val="22"/>
          <w:szCs w:val="22"/>
        </w:rPr>
        <w:t xml:space="preserve">Advocacy in Practice </w:t>
      </w:r>
      <w:r w:rsidRPr="00090A5B">
        <w:rPr>
          <w:rFonts w:asciiTheme="minorHAnsi" w:hAnsiTheme="minorHAnsi" w:cstheme="minorHAnsi"/>
          <w:sz w:val="22"/>
          <w:szCs w:val="22"/>
        </w:rPr>
        <w:t xml:space="preserve">J L </w:t>
      </w:r>
      <w:proofErr w:type="spellStart"/>
      <w:r w:rsidRPr="00090A5B">
        <w:rPr>
          <w:rFonts w:asciiTheme="minorHAnsi" w:hAnsiTheme="minorHAnsi" w:cstheme="minorHAnsi"/>
          <w:sz w:val="22"/>
          <w:szCs w:val="22"/>
        </w:rPr>
        <w:t>Glissan</w:t>
      </w:r>
      <w:proofErr w:type="spellEnd"/>
      <w:r w:rsidRPr="00090A5B">
        <w:rPr>
          <w:rFonts w:asciiTheme="minorHAnsi" w:hAnsiTheme="minorHAnsi" w:cstheme="minorHAnsi"/>
          <w:sz w:val="22"/>
          <w:szCs w:val="22"/>
        </w:rPr>
        <w:t xml:space="preserve"> QC, </w:t>
      </w:r>
      <w:r w:rsidR="00E43D7B" w:rsidRPr="00090A5B">
        <w:rPr>
          <w:rFonts w:asciiTheme="minorHAnsi" w:hAnsiTheme="minorHAnsi" w:cstheme="minorHAnsi"/>
          <w:sz w:val="22"/>
          <w:szCs w:val="22"/>
        </w:rPr>
        <w:t>contrasted</w:t>
      </w:r>
      <w:r w:rsidR="00900160" w:rsidRPr="00090A5B">
        <w:rPr>
          <w:rFonts w:asciiTheme="minorHAnsi" w:hAnsiTheme="minorHAnsi" w:cstheme="minorHAnsi"/>
          <w:sz w:val="22"/>
          <w:szCs w:val="22"/>
        </w:rPr>
        <w:t xml:space="preserve"> preparation in</w:t>
      </w:r>
      <w:r w:rsidRPr="00090A5B">
        <w:rPr>
          <w:rFonts w:asciiTheme="minorHAnsi" w:hAnsiTheme="minorHAnsi" w:cstheme="minorHAnsi"/>
          <w:sz w:val="22"/>
          <w:szCs w:val="22"/>
        </w:rPr>
        <w:t xml:space="preserve"> appeals</w:t>
      </w:r>
      <w:r w:rsidR="00900160" w:rsidRPr="00090A5B">
        <w:rPr>
          <w:rFonts w:asciiTheme="minorHAnsi" w:hAnsiTheme="minorHAnsi" w:cstheme="minorHAnsi"/>
          <w:sz w:val="22"/>
          <w:szCs w:val="22"/>
        </w:rPr>
        <w:t xml:space="preserve"> and trials, saying</w:t>
      </w:r>
      <w:r w:rsidRPr="00090A5B">
        <w:rPr>
          <w:rFonts w:asciiTheme="minorHAnsi" w:hAnsiTheme="minorHAnsi" w:cstheme="minorHAnsi"/>
          <w:sz w:val="22"/>
          <w:szCs w:val="22"/>
        </w:rPr>
        <w:t>:</w:t>
      </w:r>
    </w:p>
    <w:p w14:paraId="46D593D1" w14:textId="77777777" w:rsidR="00693F45" w:rsidRPr="00090A5B" w:rsidRDefault="00693F45" w:rsidP="00392C26">
      <w:pPr>
        <w:pStyle w:val="JudgmentNumberedParas"/>
        <w:numPr>
          <w:ilvl w:val="0"/>
          <w:numId w:val="0"/>
        </w:numPr>
        <w:spacing w:before="240" w:line="240" w:lineRule="auto"/>
        <w:ind w:left="1134" w:right="522"/>
        <w:rPr>
          <w:rFonts w:asciiTheme="minorHAnsi" w:hAnsiTheme="minorHAnsi" w:cstheme="minorHAnsi"/>
          <w:i/>
          <w:iCs/>
          <w:sz w:val="22"/>
          <w:szCs w:val="22"/>
        </w:rPr>
      </w:pPr>
      <w:r w:rsidRPr="00090A5B">
        <w:rPr>
          <w:rFonts w:asciiTheme="minorHAnsi" w:hAnsiTheme="minorHAnsi" w:cstheme="minorHAnsi"/>
          <w:i/>
          <w:iCs/>
          <w:sz w:val="22"/>
          <w:szCs w:val="22"/>
        </w:rPr>
        <w:t>“Proportionately more preparation time is necessary for an appeal than for a hearing at first instance.  Although we have emphasised earlier that there is never a situation in which too much preparation can be devoted to a case, on appeal preparation is even more critical.”</w:t>
      </w:r>
      <w:r w:rsidRPr="00090A5B">
        <w:rPr>
          <w:rStyle w:val="FootnoteReference"/>
          <w:rFonts w:asciiTheme="minorHAnsi" w:hAnsiTheme="minorHAnsi" w:cstheme="minorHAnsi"/>
          <w:i/>
          <w:iCs/>
          <w:sz w:val="22"/>
          <w:szCs w:val="22"/>
        </w:rPr>
        <w:footnoteReference w:id="3"/>
      </w:r>
    </w:p>
    <w:p w14:paraId="51E09445" w14:textId="4179F5F5" w:rsidR="003D5503" w:rsidRPr="00090A5B" w:rsidRDefault="003D5503" w:rsidP="00E13566">
      <w:pPr>
        <w:pStyle w:val="JudgmentNumberedParas"/>
        <w:numPr>
          <w:ilvl w:val="0"/>
          <w:numId w:val="2"/>
        </w:numPr>
        <w:spacing w:before="240" w:line="240" w:lineRule="auto"/>
        <w:rPr>
          <w:rFonts w:asciiTheme="minorHAnsi" w:hAnsiTheme="minorHAnsi" w:cstheme="minorHAnsi"/>
          <w:sz w:val="22"/>
          <w:szCs w:val="22"/>
        </w:rPr>
      </w:pPr>
      <w:r w:rsidRPr="00090A5B">
        <w:rPr>
          <w:rFonts w:asciiTheme="minorHAnsi" w:hAnsiTheme="minorHAnsi" w:cstheme="minorHAnsi"/>
          <w:sz w:val="22"/>
          <w:szCs w:val="22"/>
        </w:rPr>
        <w:t>In an address on appellate advocacy</w:t>
      </w:r>
      <w:r w:rsidR="00392C26" w:rsidRPr="00090A5B">
        <w:rPr>
          <w:rFonts w:asciiTheme="minorHAnsi" w:hAnsiTheme="minorHAnsi" w:cstheme="minorHAnsi"/>
          <w:sz w:val="22"/>
          <w:szCs w:val="22"/>
        </w:rPr>
        <w:t>,</w:t>
      </w:r>
      <w:r w:rsidRPr="00090A5B">
        <w:rPr>
          <w:rFonts w:asciiTheme="minorHAnsi" w:hAnsiTheme="minorHAnsi" w:cstheme="minorHAnsi"/>
          <w:sz w:val="22"/>
          <w:szCs w:val="22"/>
        </w:rPr>
        <w:t xml:space="preserve"> Sir Harry Gibbs highlighted the importance of effective issue identification in this way:</w:t>
      </w:r>
    </w:p>
    <w:p w14:paraId="2FA507F0" w14:textId="5E793CF4" w:rsidR="003D5503" w:rsidRDefault="003D5503" w:rsidP="00392C26">
      <w:pPr>
        <w:pStyle w:val="JudgmentNumberedParas"/>
        <w:numPr>
          <w:ilvl w:val="0"/>
          <w:numId w:val="0"/>
        </w:numPr>
        <w:spacing w:before="240" w:line="240" w:lineRule="auto"/>
        <w:ind w:left="1134" w:right="522"/>
        <w:rPr>
          <w:rFonts w:asciiTheme="minorHAnsi" w:hAnsiTheme="minorHAnsi" w:cstheme="minorHAnsi"/>
          <w:i/>
          <w:iCs/>
          <w:sz w:val="22"/>
          <w:szCs w:val="22"/>
        </w:rPr>
      </w:pPr>
      <w:r w:rsidRPr="00090A5B">
        <w:rPr>
          <w:rFonts w:asciiTheme="minorHAnsi" w:hAnsiTheme="minorHAnsi" w:cstheme="minorHAnsi"/>
          <w:i/>
          <w:iCs/>
          <w:sz w:val="22"/>
          <w:szCs w:val="22"/>
        </w:rPr>
        <w:t>“Fundamental to success in appellate advocacy is the ability to perceive the point or points on which the resolution of the appeal will depend and to cut a path directly to those points, without meandering to explore side issues, however interesting, or worse still, entangling the court in a thicket of irrelevancies of fact or law.  The skill lies in discerning what are the critical issues and in distinguishing between what is and what is not necessary to be presented to enable the argument directed to those issues to be properly understood.”</w:t>
      </w:r>
      <w:r w:rsidRPr="00090A5B">
        <w:rPr>
          <w:rStyle w:val="FootnoteReference"/>
          <w:rFonts w:asciiTheme="minorHAnsi" w:hAnsiTheme="minorHAnsi" w:cstheme="minorHAnsi"/>
          <w:i/>
          <w:iCs/>
          <w:sz w:val="22"/>
          <w:szCs w:val="22"/>
        </w:rPr>
        <w:footnoteReference w:id="4"/>
      </w:r>
    </w:p>
    <w:p w14:paraId="1487E5F0" w14:textId="24B2DF5E" w:rsidR="001A7F45" w:rsidRDefault="00E12A11" w:rsidP="009817EA">
      <w:pPr>
        <w:pStyle w:val="Heading1"/>
        <w:numPr>
          <w:ilvl w:val="0"/>
          <w:numId w:val="2"/>
        </w:numPr>
        <w:snapToGrid w:val="0"/>
        <w:spacing w:after="240"/>
        <w:rPr>
          <w:rFonts w:asciiTheme="minorHAnsi" w:hAnsiTheme="minorHAnsi" w:cstheme="minorHAnsi"/>
          <w:sz w:val="22"/>
          <w:szCs w:val="22"/>
          <w:lang w:eastAsia="en-GB"/>
        </w:rPr>
      </w:pPr>
      <w:r>
        <w:rPr>
          <w:rFonts w:asciiTheme="minorHAnsi" w:hAnsiTheme="minorHAnsi" w:cstheme="minorHAnsi"/>
          <w:sz w:val="22"/>
          <w:szCs w:val="22"/>
          <w:lang w:eastAsia="en-GB"/>
        </w:rPr>
        <w:t>Framing the grounds of appeal</w:t>
      </w:r>
      <w:r w:rsidR="009817EA">
        <w:rPr>
          <w:rFonts w:asciiTheme="minorHAnsi" w:hAnsiTheme="minorHAnsi" w:cstheme="minorHAnsi"/>
          <w:sz w:val="22"/>
          <w:szCs w:val="22"/>
          <w:lang w:eastAsia="en-GB"/>
        </w:rPr>
        <w:t xml:space="preserve"> requires </w:t>
      </w:r>
      <w:r w:rsidR="00D35D65">
        <w:rPr>
          <w:rFonts w:asciiTheme="minorHAnsi" w:hAnsiTheme="minorHAnsi" w:cstheme="minorHAnsi"/>
          <w:sz w:val="22"/>
          <w:szCs w:val="22"/>
          <w:lang w:eastAsia="en-GB"/>
        </w:rPr>
        <w:t xml:space="preserve">the advocate’s </w:t>
      </w:r>
      <w:r w:rsidR="009817EA">
        <w:rPr>
          <w:rFonts w:asciiTheme="minorHAnsi" w:hAnsiTheme="minorHAnsi" w:cstheme="minorHAnsi"/>
          <w:sz w:val="22"/>
          <w:szCs w:val="22"/>
          <w:lang w:eastAsia="en-GB"/>
        </w:rPr>
        <w:t xml:space="preserve">careful and judicious scrutiny of the jurisdictional, factual, and legal foundations </w:t>
      </w:r>
      <w:r w:rsidR="006538E5">
        <w:rPr>
          <w:rFonts w:asciiTheme="minorHAnsi" w:hAnsiTheme="minorHAnsi" w:cstheme="minorHAnsi"/>
          <w:sz w:val="22"/>
          <w:szCs w:val="22"/>
          <w:lang w:eastAsia="en-GB"/>
        </w:rPr>
        <w:t>to develop the case theory of why</w:t>
      </w:r>
      <w:r w:rsidR="00754518">
        <w:rPr>
          <w:rFonts w:asciiTheme="minorHAnsi" w:hAnsiTheme="minorHAnsi" w:cstheme="minorHAnsi"/>
          <w:sz w:val="22"/>
          <w:szCs w:val="22"/>
          <w:lang w:eastAsia="en-GB"/>
        </w:rPr>
        <w:t xml:space="preserve"> the</w:t>
      </w:r>
      <w:r w:rsidR="009817EA">
        <w:rPr>
          <w:rFonts w:asciiTheme="minorHAnsi" w:hAnsiTheme="minorHAnsi" w:cstheme="minorHAnsi"/>
          <w:sz w:val="22"/>
          <w:szCs w:val="22"/>
          <w:lang w:eastAsia="en-GB"/>
        </w:rPr>
        <w:t xml:space="preserve"> protection order</w:t>
      </w:r>
      <w:r w:rsidR="006538E5">
        <w:rPr>
          <w:rFonts w:asciiTheme="minorHAnsi" w:hAnsiTheme="minorHAnsi" w:cstheme="minorHAnsi"/>
          <w:sz w:val="22"/>
          <w:szCs w:val="22"/>
          <w:lang w:eastAsia="en-GB"/>
        </w:rPr>
        <w:t xml:space="preserve"> warrants serious challenge</w:t>
      </w:r>
      <w:r w:rsidR="009817EA">
        <w:rPr>
          <w:rFonts w:asciiTheme="minorHAnsi" w:hAnsiTheme="minorHAnsi" w:cstheme="minorHAnsi"/>
          <w:sz w:val="22"/>
          <w:szCs w:val="22"/>
          <w:lang w:eastAsia="en-GB"/>
        </w:rPr>
        <w:t xml:space="preserve">. </w:t>
      </w:r>
      <w:r w:rsidR="00FF2CC0">
        <w:rPr>
          <w:rFonts w:asciiTheme="minorHAnsi" w:hAnsiTheme="minorHAnsi" w:cstheme="minorHAnsi"/>
          <w:sz w:val="22"/>
          <w:szCs w:val="22"/>
          <w:lang w:eastAsia="en-GB"/>
        </w:rPr>
        <w:t xml:space="preserve"> </w:t>
      </w:r>
    </w:p>
    <w:p w14:paraId="3D72749B" w14:textId="72BD0D0F" w:rsidR="009817EA" w:rsidRDefault="00EE508A" w:rsidP="009817EA">
      <w:pPr>
        <w:pStyle w:val="Heading1"/>
        <w:numPr>
          <w:ilvl w:val="0"/>
          <w:numId w:val="2"/>
        </w:numPr>
        <w:snapToGrid w:val="0"/>
        <w:spacing w:after="240"/>
        <w:rPr>
          <w:rFonts w:asciiTheme="minorHAnsi" w:hAnsiTheme="minorHAnsi" w:cstheme="minorHAnsi"/>
          <w:sz w:val="22"/>
          <w:szCs w:val="22"/>
          <w:lang w:eastAsia="en-GB"/>
        </w:rPr>
      </w:pPr>
      <w:r>
        <w:rPr>
          <w:rFonts w:asciiTheme="minorHAnsi" w:hAnsiTheme="minorHAnsi" w:cstheme="minorHAnsi"/>
          <w:sz w:val="22"/>
          <w:szCs w:val="22"/>
          <w:lang w:eastAsia="en-GB"/>
        </w:rPr>
        <w:t>In s</w:t>
      </w:r>
      <w:r w:rsidR="001A7F45">
        <w:rPr>
          <w:rFonts w:asciiTheme="minorHAnsi" w:hAnsiTheme="minorHAnsi" w:cstheme="minorHAnsi"/>
          <w:sz w:val="22"/>
          <w:szCs w:val="22"/>
          <w:lang w:eastAsia="en-GB"/>
        </w:rPr>
        <w:t xml:space="preserve">ettling the grounds of appeal </w:t>
      </w:r>
      <w:r w:rsidR="004C2332">
        <w:rPr>
          <w:rFonts w:asciiTheme="minorHAnsi" w:hAnsiTheme="minorHAnsi" w:cstheme="minorHAnsi"/>
          <w:sz w:val="22"/>
          <w:szCs w:val="22"/>
          <w:lang w:eastAsia="en-GB"/>
        </w:rPr>
        <w:t>requires</w:t>
      </w:r>
      <w:r w:rsidR="001A7F45">
        <w:rPr>
          <w:rFonts w:asciiTheme="minorHAnsi" w:hAnsiTheme="minorHAnsi" w:cstheme="minorHAnsi"/>
          <w:sz w:val="22"/>
          <w:szCs w:val="22"/>
          <w:lang w:eastAsia="en-GB"/>
        </w:rPr>
        <w:t xml:space="preserve"> the advocate</w:t>
      </w:r>
      <w:r w:rsidR="008D4472">
        <w:rPr>
          <w:rFonts w:asciiTheme="minorHAnsi" w:hAnsiTheme="minorHAnsi" w:cstheme="minorHAnsi"/>
          <w:sz w:val="22"/>
          <w:szCs w:val="22"/>
          <w:lang w:eastAsia="en-GB"/>
        </w:rPr>
        <w:t xml:space="preserve"> to</w:t>
      </w:r>
      <w:r w:rsidR="004C2332">
        <w:rPr>
          <w:rFonts w:asciiTheme="minorHAnsi" w:hAnsiTheme="minorHAnsi" w:cstheme="minorHAnsi"/>
          <w:sz w:val="22"/>
          <w:szCs w:val="22"/>
          <w:lang w:eastAsia="en-GB"/>
        </w:rPr>
        <w:t>:</w:t>
      </w:r>
    </w:p>
    <w:p w14:paraId="4576C096" w14:textId="6AF732C9" w:rsidR="00FF2CC0" w:rsidRDefault="009525C6" w:rsidP="00C55ABE">
      <w:pPr>
        <w:pStyle w:val="Heading1"/>
        <w:numPr>
          <w:ilvl w:val="1"/>
          <w:numId w:val="2"/>
        </w:numPr>
        <w:tabs>
          <w:tab w:val="clear" w:pos="1327"/>
          <w:tab w:val="num" w:pos="993"/>
        </w:tabs>
        <w:snapToGrid w:val="0"/>
        <w:spacing w:after="240"/>
        <w:ind w:left="993" w:hanging="386"/>
        <w:rPr>
          <w:rFonts w:asciiTheme="minorHAnsi" w:hAnsiTheme="minorHAnsi" w:cstheme="minorHAnsi"/>
          <w:sz w:val="22"/>
          <w:szCs w:val="22"/>
          <w:lang w:eastAsia="en-GB"/>
        </w:rPr>
      </w:pPr>
      <w:r>
        <w:rPr>
          <w:rFonts w:asciiTheme="minorHAnsi" w:hAnsiTheme="minorHAnsi" w:cstheme="minorHAnsi"/>
          <w:sz w:val="22"/>
          <w:szCs w:val="22"/>
          <w:lang w:eastAsia="en-GB"/>
        </w:rPr>
        <w:t xml:space="preserve">Exactly </w:t>
      </w:r>
      <w:r w:rsidR="00577AE6">
        <w:rPr>
          <w:rFonts w:asciiTheme="minorHAnsi" w:hAnsiTheme="minorHAnsi" w:cstheme="minorHAnsi"/>
          <w:sz w:val="22"/>
          <w:szCs w:val="22"/>
          <w:lang w:eastAsia="en-GB"/>
        </w:rPr>
        <w:t>identify</w:t>
      </w:r>
      <w:r w:rsidR="001A7F45">
        <w:rPr>
          <w:rFonts w:asciiTheme="minorHAnsi" w:hAnsiTheme="minorHAnsi" w:cstheme="minorHAnsi"/>
          <w:sz w:val="22"/>
          <w:szCs w:val="22"/>
          <w:lang w:eastAsia="en-GB"/>
        </w:rPr>
        <w:t xml:space="preserve"> the </w:t>
      </w:r>
      <w:r w:rsidR="00591EE9">
        <w:rPr>
          <w:rFonts w:asciiTheme="minorHAnsi" w:hAnsiTheme="minorHAnsi" w:cstheme="minorHAnsi"/>
          <w:sz w:val="22"/>
          <w:szCs w:val="22"/>
          <w:lang w:eastAsia="en-GB"/>
        </w:rPr>
        <w:t>nature of the error</w:t>
      </w:r>
      <w:r>
        <w:rPr>
          <w:rFonts w:asciiTheme="minorHAnsi" w:hAnsiTheme="minorHAnsi" w:cstheme="minorHAnsi"/>
          <w:sz w:val="22"/>
          <w:szCs w:val="22"/>
          <w:lang w:eastAsia="en-GB"/>
        </w:rPr>
        <w:t>.</w:t>
      </w:r>
    </w:p>
    <w:p w14:paraId="35FAC684" w14:textId="5EB4A3D3" w:rsidR="00D516B2" w:rsidRDefault="009525C6" w:rsidP="00C55ABE">
      <w:pPr>
        <w:pStyle w:val="Heading1"/>
        <w:numPr>
          <w:ilvl w:val="1"/>
          <w:numId w:val="2"/>
        </w:numPr>
        <w:tabs>
          <w:tab w:val="clear" w:pos="1327"/>
          <w:tab w:val="num" w:pos="993"/>
        </w:tabs>
        <w:snapToGrid w:val="0"/>
        <w:spacing w:after="240"/>
        <w:ind w:left="993" w:hanging="386"/>
        <w:rPr>
          <w:rFonts w:asciiTheme="minorHAnsi" w:hAnsiTheme="minorHAnsi" w:cstheme="minorHAnsi"/>
          <w:sz w:val="22"/>
          <w:szCs w:val="22"/>
          <w:lang w:eastAsia="en-GB"/>
        </w:rPr>
      </w:pPr>
      <w:r>
        <w:rPr>
          <w:rFonts w:asciiTheme="minorHAnsi" w:hAnsiTheme="minorHAnsi" w:cstheme="minorHAnsi"/>
          <w:sz w:val="22"/>
          <w:szCs w:val="22"/>
          <w:lang w:eastAsia="en-GB"/>
        </w:rPr>
        <w:lastRenderedPageBreak/>
        <w:t>Precisely particularise the error, and where it is made.</w:t>
      </w:r>
    </w:p>
    <w:p w14:paraId="15871FD9" w14:textId="2BBD2D64" w:rsidR="00874EE7" w:rsidRDefault="0033663D" w:rsidP="00C55ABE">
      <w:pPr>
        <w:pStyle w:val="Heading1"/>
        <w:numPr>
          <w:ilvl w:val="1"/>
          <w:numId w:val="2"/>
        </w:numPr>
        <w:tabs>
          <w:tab w:val="clear" w:pos="1327"/>
          <w:tab w:val="num" w:pos="993"/>
        </w:tabs>
        <w:snapToGrid w:val="0"/>
        <w:spacing w:after="240"/>
        <w:ind w:left="993" w:hanging="386"/>
        <w:rPr>
          <w:rFonts w:asciiTheme="minorHAnsi" w:hAnsiTheme="minorHAnsi" w:cstheme="minorHAnsi"/>
          <w:sz w:val="22"/>
          <w:szCs w:val="22"/>
          <w:lang w:eastAsia="en-GB"/>
        </w:rPr>
      </w:pPr>
      <w:r>
        <w:rPr>
          <w:rFonts w:asciiTheme="minorHAnsi" w:hAnsiTheme="minorHAnsi" w:cstheme="minorHAnsi"/>
          <w:sz w:val="22"/>
          <w:szCs w:val="22"/>
          <w:lang w:eastAsia="en-GB"/>
        </w:rPr>
        <w:t>Analyse why the reasoning is erroneous and ho</w:t>
      </w:r>
      <w:r w:rsidR="00C8330F">
        <w:rPr>
          <w:rFonts w:asciiTheme="minorHAnsi" w:hAnsiTheme="minorHAnsi" w:cstheme="minorHAnsi"/>
          <w:sz w:val="22"/>
          <w:szCs w:val="22"/>
          <w:lang w:eastAsia="en-GB"/>
        </w:rPr>
        <w:t>w</w:t>
      </w:r>
      <w:r>
        <w:rPr>
          <w:rFonts w:asciiTheme="minorHAnsi" w:hAnsiTheme="minorHAnsi" w:cstheme="minorHAnsi"/>
          <w:sz w:val="22"/>
          <w:szCs w:val="22"/>
          <w:lang w:eastAsia="en-GB"/>
        </w:rPr>
        <w:t xml:space="preserve"> it leads to the outcome sought.</w:t>
      </w:r>
    </w:p>
    <w:p w14:paraId="687A63D1" w14:textId="60664BAF" w:rsidR="0033663D" w:rsidRDefault="00203AE6" w:rsidP="00C55ABE">
      <w:pPr>
        <w:pStyle w:val="Heading1"/>
        <w:numPr>
          <w:ilvl w:val="1"/>
          <w:numId w:val="2"/>
        </w:numPr>
        <w:tabs>
          <w:tab w:val="clear" w:pos="1327"/>
          <w:tab w:val="num" w:pos="993"/>
        </w:tabs>
        <w:snapToGrid w:val="0"/>
        <w:spacing w:after="240"/>
        <w:ind w:left="993" w:hanging="386"/>
        <w:rPr>
          <w:rFonts w:asciiTheme="minorHAnsi" w:hAnsiTheme="minorHAnsi" w:cstheme="minorHAnsi"/>
          <w:sz w:val="22"/>
          <w:szCs w:val="22"/>
          <w:lang w:eastAsia="en-GB"/>
        </w:rPr>
      </w:pPr>
      <w:r>
        <w:rPr>
          <w:rFonts w:asciiTheme="minorHAnsi" w:hAnsiTheme="minorHAnsi" w:cstheme="minorHAnsi"/>
          <w:sz w:val="22"/>
          <w:szCs w:val="22"/>
          <w:lang w:eastAsia="en-GB"/>
        </w:rPr>
        <w:t>S</w:t>
      </w:r>
      <w:r w:rsidR="00524E91">
        <w:rPr>
          <w:rFonts w:asciiTheme="minorHAnsi" w:hAnsiTheme="minorHAnsi" w:cstheme="minorHAnsi"/>
          <w:sz w:val="22"/>
          <w:szCs w:val="22"/>
          <w:lang w:eastAsia="en-GB"/>
        </w:rPr>
        <w:t xml:space="preserve">eize </w:t>
      </w:r>
      <w:r>
        <w:rPr>
          <w:rFonts w:asciiTheme="minorHAnsi" w:hAnsiTheme="minorHAnsi" w:cstheme="minorHAnsi"/>
          <w:sz w:val="22"/>
          <w:szCs w:val="22"/>
          <w:lang w:eastAsia="en-GB"/>
        </w:rPr>
        <w:t xml:space="preserve">only </w:t>
      </w:r>
      <w:r w:rsidR="00524E91">
        <w:rPr>
          <w:rFonts w:asciiTheme="minorHAnsi" w:hAnsiTheme="minorHAnsi" w:cstheme="minorHAnsi"/>
          <w:sz w:val="22"/>
          <w:szCs w:val="22"/>
          <w:lang w:eastAsia="en-GB"/>
        </w:rPr>
        <w:t xml:space="preserve">on </w:t>
      </w:r>
      <w:r w:rsidR="00C8330F">
        <w:rPr>
          <w:rFonts w:asciiTheme="minorHAnsi" w:hAnsiTheme="minorHAnsi" w:cstheme="minorHAnsi"/>
          <w:sz w:val="22"/>
          <w:szCs w:val="22"/>
          <w:lang w:eastAsia="en-GB"/>
        </w:rPr>
        <w:t xml:space="preserve">appropriately </w:t>
      </w:r>
      <w:r w:rsidR="00524E91">
        <w:rPr>
          <w:rFonts w:asciiTheme="minorHAnsi" w:hAnsiTheme="minorHAnsi" w:cstheme="minorHAnsi"/>
          <w:sz w:val="22"/>
          <w:szCs w:val="22"/>
          <w:lang w:eastAsia="en-GB"/>
        </w:rPr>
        <w:t>arguable</w:t>
      </w:r>
      <w:r w:rsidR="00C8330F">
        <w:rPr>
          <w:rFonts w:asciiTheme="minorHAnsi" w:hAnsiTheme="minorHAnsi" w:cstheme="minorHAnsi"/>
          <w:sz w:val="22"/>
          <w:szCs w:val="22"/>
          <w:lang w:eastAsia="en-GB"/>
        </w:rPr>
        <w:t xml:space="preserve"> </w:t>
      </w:r>
      <w:r w:rsidR="00524E91">
        <w:rPr>
          <w:rFonts w:asciiTheme="minorHAnsi" w:hAnsiTheme="minorHAnsi" w:cstheme="minorHAnsi"/>
          <w:sz w:val="22"/>
          <w:szCs w:val="22"/>
          <w:lang w:eastAsia="en-GB"/>
        </w:rPr>
        <w:t>grounds</w:t>
      </w:r>
      <w:r>
        <w:rPr>
          <w:rFonts w:asciiTheme="minorHAnsi" w:hAnsiTheme="minorHAnsi" w:cstheme="minorHAnsi"/>
          <w:sz w:val="22"/>
          <w:szCs w:val="22"/>
          <w:lang w:eastAsia="en-GB"/>
        </w:rPr>
        <w:t>;</w:t>
      </w:r>
      <w:r w:rsidR="00524E91">
        <w:rPr>
          <w:rFonts w:asciiTheme="minorHAnsi" w:hAnsiTheme="minorHAnsi" w:cstheme="minorHAnsi"/>
          <w:sz w:val="22"/>
          <w:szCs w:val="22"/>
          <w:lang w:eastAsia="en-GB"/>
        </w:rPr>
        <w:t xml:space="preserve"> discard </w:t>
      </w:r>
      <w:r w:rsidR="00863394">
        <w:rPr>
          <w:rFonts w:asciiTheme="minorHAnsi" w:hAnsiTheme="minorHAnsi" w:cstheme="minorHAnsi"/>
          <w:sz w:val="22"/>
          <w:szCs w:val="22"/>
          <w:lang w:eastAsia="en-GB"/>
        </w:rPr>
        <w:t xml:space="preserve">minor </w:t>
      </w:r>
      <w:r w:rsidR="00524E91">
        <w:rPr>
          <w:rFonts w:asciiTheme="minorHAnsi" w:hAnsiTheme="minorHAnsi" w:cstheme="minorHAnsi"/>
          <w:sz w:val="22"/>
          <w:szCs w:val="22"/>
          <w:lang w:eastAsia="en-GB"/>
        </w:rPr>
        <w:t>inconsequential errors.</w:t>
      </w:r>
    </w:p>
    <w:p w14:paraId="6C2438A6" w14:textId="3D683C65" w:rsidR="00BE1063" w:rsidRPr="00021FE7" w:rsidRDefault="008A2C2C" w:rsidP="00021FE7">
      <w:pPr>
        <w:pStyle w:val="Heading1"/>
        <w:numPr>
          <w:ilvl w:val="1"/>
          <w:numId w:val="2"/>
        </w:numPr>
        <w:tabs>
          <w:tab w:val="clear" w:pos="1327"/>
          <w:tab w:val="num" w:pos="993"/>
        </w:tabs>
        <w:snapToGrid w:val="0"/>
        <w:spacing w:after="240"/>
        <w:ind w:left="993" w:hanging="386"/>
        <w:rPr>
          <w:rFonts w:asciiTheme="minorHAnsi" w:hAnsiTheme="minorHAnsi" w:cstheme="minorHAnsi"/>
          <w:sz w:val="22"/>
          <w:szCs w:val="22"/>
          <w:lang w:eastAsia="en-GB"/>
        </w:rPr>
      </w:pPr>
      <w:r>
        <w:rPr>
          <w:rFonts w:asciiTheme="minorHAnsi" w:hAnsiTheme="minorHAnsi" w:cstheme="minorHAnsi"/>
          <w:sz w:val="22"/>
          <w:szCs w:val="22"/>
          <w:lang w:eastAsia="en-GB"/>
        </w:rPr>
        <w:t>Refine</w:t>
      </w:r>
      <w:r w:rsidR="004F5F2F">
        <w:rPr>
          <w:rFonts w:asciiTheme="minorHAnsi" w:hAnsiTheme="minorHAnsi" w:cstheme="minorHAnsi"/>
          <w:sz w:val="22"/>
          <w:szCs w:val="22"/>
          <w:lang w:eastAsia="en-GB"/>
        </w:rPr>
        <w:t xml:space="preserve">, </w:t>
      </w:r>
      <w:r w:rsidR="00F904EF">
        <w:rPr>
          <w:rFonts w:asciiTheme="minorHAnsi" w:hAnsiTheme="minorHAnsi" w:cstheme="minorHAnsi"/>
          <w:sz w:val="22"/>
          <w:szCs w:val="22"/>
          <w:lang w:eastAsia="en-GB"/>
        </w:rPr>
        <w:t>simplify,</w:t>
      </w:r>
      <w:r>
        <w:rPr>
          <w:rFonts w:asciiTheme="minorHAnsi" w:hAnsiTheme="minorHAnsi" w:cstheme="minorHAnsi"/>
          <w:sz w:val="22"/>
          <w:szCs w:val="22"/>
          <w:lang w:eastAsia="en-GB"/>
        </w:rPr>
        <w:t xml:space="preserve"> </w:t>
      </w:r>
      <w:r w:rsidR="004F5F2F">
        <w:rPr>
          <w:rFonts w:asciiTheme="minorHAnsi" w:hAnsiTheme="minorHAnsi" w:cstheme="minorHAnsi"/>
          <w:sz w:val="22"/>
          <w:szCs w:val="22"/>
          <w:lang w:eastAsia="en-GB"/>
        </w:rPr>
        <w:t xml:space="preserve">and concisely express </w:t>
      </w:r>
      <w:r w:rsidR="001705B4">
        <w:rPr>
          <w:rFonts w:asciiTheme="minorHAnsi" w:hAnsiTheme="minorHAnsi" w:cstheme="minorHAnsi"/>
          <w:sz w:val="22"/>
          <w:szCs w:val="22"/>
          <w:lang w:eastAsia="en-GB"/>
        </w:rPr>
        <w:t>each appeal</w:t>
      </w:r>
      <w:r>
        <w:rPr>
          <w:rFonts w:asciiTheme="minorHAnsi" w:hAnsiTheme="minorHAnsi" w:cstheme="minorHAnsi"/>
          <w:sz w:val="22"/>
          <w:szCs w:val="22"/>
          <w:lang w:eastAsia="en-GB"/>
        </w:rPr>
        <w:t xml:space="preserve"> ground</w:t>
      </w:r>
      <w:r w:rsidR="001705B4">
        <w:rPr>
          <w:rFonts w:asciiTheme="minorHAnsi" w:hAnsiTheme="minorHAnsi" w:cstheme="minorHAnsi"/>
          <w:sz w:val="22"/>
          <w:szCs w:val="22"/>
          <w:lang w:eastAsia="en-GB"/>
        </w:rPr>
        <w:t>.</w:t>
      </w:r>
    </w:p>
    <w:p w14:paraId="77F5F326" w14:textId="7DD622DD" w:rsidR="00FB7BBA" w:rsidRPr="00090A5B" w:rsidRDefault="00402D60" w:rsidP="00FB7BBA">
      <w:pPr>
        <w:snapToGrid w:val="0"/>
        <w:spacing w:before="240" w:after="240"/>
        <w:rPr>
          <w:rFonts w:eastAsia="Times New Roman" w:cstheme="minorHAnsi"/>
          <w:b/>
          <w:bCs/>
          <w:i/>
          <w:iCs/>
          <w:color w:val="00BFF2"/>
          <w:lang w:eastAsia="en-GB"/>
        </w:rPr>
      </w:pPr>
      <w:r>
        <w:rPr>
          <w:rFonts w:eastAsia="Times New Roman" w:cstheme="minorHAnsi"/>
          <w:b/>
          <w:bCs/>
          <w:i/>
          <w:iCs/>
          <w:color w:val="00BFF2"/>
          <w:lang w:eastAsia="en-GB"/>
        </w:rPr>
        <w:t>Legal Principles</w:t>
      </w:r>
    </w:p>
    <w:p w14:paraId="18A9D442" w14:textId="10E436D9" w:rsidR="00BA2224" w:rsidRPr="009E4D39" w:rsidRDefault="00BA2224" w:rsidP="00BA2224">
      <w:pPr>
        <w:pStyle w:val="Heading1"/>
        <w:numPr>
          <w:ilvl w:val="0"/>
          <w:numId w:val="2"/>
        </w:numPr>
        <w:snapToGrid w:val="0"/>
        <w:spacing w:after="240"/>
        <w:rPr>
          <w:rFonts w:asciiTheme="minorHAnsi" w:hAnsiTheme="minorHAnsi" w:cstheme="minorHAnsi"/>
          <w:sz w:val="22"/>
          <w:szCs w:val="22"/>
          <w:lang w:eastAsia="en-GB"/>
        </w:rPr>
      </w:pPr>
      <w:r>
        <w:rPr>
          <w:rFonts w:asciiTheme="minorHAnsi" w:hAnsiTheme="minorHAnsi" w:cstheme="minorHAnsi"/>
          <w:sz w:val="22"/>
          <w:szCs w:val="22"/>
          <w:lang w:eastAsia="en-GB"/>
        </w:rPr>
        <w:t xml:space="preserve">Interrogate the decision and evidence to find relevant and consequential </w:t>
      </w:r>
      <w:r w:rsidR="00A47487">
        <w:rPr>
          <w:rFonts w:asciiTheme="minorHAnsi" w:hAnsiTheme="minorHAnsi" w:cstheme="minorHAnsi"/>
          <w:sz w:val="22"/>
          <w:szCs w:val="22"/>
          <w:lang w:eastAsia="en-GB"/>
        </w:rPr>
        <w:t xml:space="preserve">legal </w:t>
      </w:r>
      <w:r>
        <w:rPr>
          <w:rFonts w:asciiTheme="minorHAnsi" w:hAnsiTheme="minorHAnsi" w:cstheme="minorHAnsi"/>
          <w:sz w:val="22"/>
          <w:szCs w:val="22"/>
          <w:lang w:eastAsia="en-GB"/>
        </w:rPr>
        <w:t xml:space="preserve">errors, for </w:t>
      </w:r>
      <w:proofErr w:type="spellStart"/>
      <w:r>
        <w:rPr>
          <w:rFonts w:asciiTheme="minorHAnsi" w:hAnsiTheme="minorHAnsi" w:cstheme="minorHAnsi"/>
          <w:sz w:val="22"/>
          <w:szCs w:val="22"/>
          <w:lang w:eastAsia="en-GB"/>
        </w:rPr>
        <w:t>eg</w:t>
      </w:r>
      <w:proofErr w:type="spellEnd"/>
      <w:r>
        <w:rPr>
          <w:rFonts w:asciiTheme="minorHAnsi" w:hAnsiTheme="minorHAnsi" w:cstheme="minorHAnsi"/>
          <w:sz w:val="22"/>
          <w:szCs w:val="22"/>
          <w:lang w:eastAsia="en-GB"/>
        </w:rPr>
        <w:t>:</w:t>
      </w:r>
    </w:p>
    <w:p w14:paraId="2D163377" w14:textId="1D17E42F" w:rsidR="00613569" w:rsidRDefault="00613569" w:rsidP="00C55ABE">
      <w:pPr>
        <w:pStyle w:val="Heading1"/>
        <w:numPr>
          <w:ilvl w:val="1"/>
          <w:numId w:val="2"/>
        </w:numPr>
        <w:tabs>
          <w:tab w:val="clear" w:pos="1327"/>
          <w:tab w:val="num" w:pos="993"/>
        </w:tabs>
        <w:snapToGrid w:val="0"/>
        <w:spacing w:after="240"/>
        <w:ind w:left="993" w:hanging="386"/>
        <w:rPr>
          <w:rFonts w:asciiTheme="minorHAnsi" w:hAnsiTheme="minorHAnsi" w:cstheme="minorHAnsi"/>
          <w:sz w:val="22"/>
          <w:szCs w:val="22"/>
          <w:lang w:eastAsia="en-GB"/>
        </w:rPr>
      </w:pPr>
      <w:r>
        <w:rPr>
          <w:rFonts w:asciiTheme="minorHAnsi" w:hAnsiTheme="minorHAnsi" w:cstheme="minorHAnsi"/>
          <w:sz w:val="22"/>
          <w:szCs w:val="22"/>
          <w:lang w:eastAsia="en-GB"/>
        </w:rPr>
        <w:t>Did the magistrate interpret or apply the right statutory provision?</w:t>
      </w:r>
    </w:p>
    <w:p w14:paraId="769ADCC3" w14:textId="3D9634AA" w:rsidR="00613569" w:rsidRDefault="00613569" w:rsidP="00C55ABE">
      <w:pPr>
        <w:pStyle w:val="Heading1"/>
        <w:numPr>
          <w:ilvl w:val="1"/>
          <w:numId w:val="2"/>
        </w:numPr>
        <w:tabs>
          <w:tab w:val="clear" w:pos="1327"/>
          <w:tab w:val="num" w:pos="993"/>
        </w:tabs>
        <w:snapToGrid w:val="0"/>
        <w:spacing w:after="240"/>
        <w:ind w:left="993" w:hanging="386"/>
        <w:rPr>
          <w:rFonts w:asciiTheme="minorHAnsi" w:hAnsiTheme="minorHAnsi" w:cstheme="minorHAnsi"/>
          <w:sz w:val="22"/>
          <w:szCs w:val="22"/>
          <w:lang w:eastAsia="en-GB"/>
        </w:rPr>
      </w:pPr>
      <w:r>
        <w:rPr>
          <w:rFonts w:asciiTheme="minorHAnsi" w:hAnsiTheme="minorHAnsi" w:cstheme="minorHAnsi"/>
          <w:sz w:val="22"/>
          <w:szCs w:val="22"/>
          <w:lang w:eastAsia="en-GB"/>
        </w:rPr>
        <w:t>Did the</w:t>
      </w:r>
      <w:r w:rsidR="00546DFF">
        <w:rPr>
          <w:rFonts w:asciiTheme="minorHAnsi" w:hAnsiTheme="minorHAnsi" w:cstheme="minorHAnsi"/>
          <w:sz w:val="22"/>
          <w:szCs w:val="22"/>
          <w:lang w:eastAsia="en-GB"/>
        </w:rPr>
        <w:t xml:space="preserve"> </w:t>
      </w:r>
      <w:r w:rsidR="00546DFF">
        <w:rPr>
          <w:rFonts w:asciiTheme="minorHAnsi" w:hAnsiTheme="minorHAnsi" w:cstheme="minorHAnsi"/>
          <w:sz w:val="22"/>
          <w:szCs w:val="22"/>
          <w:lang w:eastAsia="en-GB"/>
        </w:rPr>
        <w:t>magistrate</w:t>
      </w:r>
      <w:r>
        <w:rPr>
          <w:rFonts w:asciiTheme="minorHAnsi" w:hAnsiTheme="minorHAnsi" w:cstheme="minorHAnsi"/>
          <w:sz w:val="22"/>
          <w:szCs w:val="22"/>
          <w:lang w:eastAsia="en-GB"/>
        </w:rPr>
        <w:t xml:space="preserve"> interpret or apply the right legal principles?</w:t>
      </w:r>
    </w:p>
    <w:p w14:paraId="389992A0" w14:textId="071FB1F8" w:rsidR="00613569" w:rsidRDefault="001D2026" w:rsidP="00C55ABE">
      <w:pPr>
        <w:pStyle w:val="Heading1"/>
        <w:numPr>
          <w:ilvl w:val="1"/>
          <w:numId w:val="2"/>
        </w:numPr>
        <w:tabs>
          <w:tab w:val="clear" w:pos="1327"/>
          <w:tab w:val="num" w:pos="993"/>
        </w:tabs>
        <w:snapToGrid w:val="0"/>
        <w:spacing w:after="240"/>
        <w:ind w:left="993" w:hanging="386"/>
        <w:rPr>
          <w:rFonts w:asciiTheme="minorHAnsi" w:hAnsiTheme="minorHAnsi" w:cstheme="minorHAnsi"/>
          <w:sz w:val="22"/>
          <w:szCs w:val="22"/>
          <w:lang w:eastAsia="en-GB"/>
        </w:rPr>
      </w:pPr>
      <w:r>
        <w:rPr>
          <w:rFonts w:asciiTheme="minorHAnsi" w:hAnsiTheme="minorHAnsi" w:cstheme="minorHAnsi"/>
          <w:sz w:val="22"/>
          <w:szCs w:val="22"/>
          <w:lang w:eastAsia="en-GB"/>
        </w:rPr>
        <w:t xml:space="preserve">Did the magistrate </w:t>
      </w:r>
      <w:r w:rsidR="007F4143">
        <w:rPr>
          <w:rFonts w:asciiTheme="minorHAnsi" w:hAnsiTheme="minorHAnsi" w:cstheme="minorHAnsi"/>
          <w:sz w:val="22"/>
          <w:szCs w:val="22"/>
          <w:lang w:eastAsia="en-GB"/>
        </w:rPr>
        <w:t>mislead</w:t>
      </w:r>
      <w:r w:rsidR="00A42862">
        <w:rPr>
          <w:rFonts w:asciiTheme="minorHAnsi" w:hAnsiTheme="minorHAnsi" w:cstheme="minorHAnsi"/>
          <w:sz w:val="22"/>
          <w:szCs w:val="22"/>
          <w:lang w:eastAsia="en-GB"/>
        </w:rPr>
        <w:t xml:space="preserve"> or misguide </w:t>
      </w:r>
      <w:r w:rsidR="00C55ABE">
        <w:rPr>
          <w:rFonts w:asciiTheme="minorHAnsi" w:hAnsiTheme="minorHAnsi" w:cstheme="minorHAnsi"/>
          <w:sz w:val="22"/>
          <w:szCs w:val="22"/>
          <w:lang w:eastAsia="en-GB"/>
        </w:rPr>
        <w:t xml:space="preserve">herself/himself in </w:t>
      </w:r>
      <w:r w:rsidR="00A42862">
        <w:rPr>
          <w:rFonts w:asciiTheme="minorHAnsi" w:hAnsiTheme="minorHAnsi" w:cstheme="minorHAnsi"/>
          <w:sz w:val="22"/>
          <w:szCs w:val="22"/>
          <w:lang w:eastAsia="en-GB"/>
        </w:rPr>
        <w:t>the proper exercise of discretion in making the order?</w:t>
      </w:r>
    </w:p>
    <w:p w14:paraId="317DEE12" w14:textId="7E4A1582" w:rsidR="00FB7BBA" w:rsidRPr="00090A5B" w:rsidRDefault="00FB7BBA" w:rsidP="00E13566">
      <w:pPr>
        <w:pStyle w:val="Heading1"/>
        <w:numPr>
          <w:ilvl w:val="0"/>
          <w:numId w:val="2"/>
        </w:numPr>
        <w:snapToGrid w:val="0"/>
        <w:spacing w:after="240"/>
        <w:rPr>
          <w:rFonts w:asciiTheme="minorHAnsi" w:hAnsiTheme="minorHAnsi" w:cstheme="minorHAnsi"/>
          <w:sz w:val="22"/>
          <w:szCs w:val="22"/>
          <w:lang w:eastAsia="en-GB"/>
        </w:rPr>
      </w:pPr>
      <w:r w:rsidRPr="00090A5B">
        <w:rPr>
          <w:rFonts w:asciiTheme="minorHAnsi" w:hAnsiTheme="minorHAnsi" w:cstheme="minorHAnsi"/>
          <w:sz w:val="22"/>
          <w:szCs w:val="22"/>
          <w:lang w:eastAsia="en-GB"/>
        </w:rPr>
        <w:t xml:space="preserve">Section 37 of the </w:t>
      </w:r>
      <w:r w:rsidRPr="00090A5B">
        <w:rPr>
          <w:rFonts w:asciiTheme="minorHAnsi" w:hAnsiTheme="minorHAnsi" w:cstheme="minorHAnsi"/>
          <w:i/>
          <w:iCs/>
          <w:sz w:val="22"/>
          <w:szCs w:val="22"/>
          <w:lang w:eastAsia="en-GB"/>
        </w:rPr>
        <w:t xml:space="preserve">Domestic and Family Violence Protection Act 2012 </w:t>
      </w:r>
      <w:r w:rsidRPr="00090A5B">
        <w:rPr>
          <w:rFonts w:asciiTheme="minorHAnsi" w:hAnsiTheme="minorHAnsi" w:cstheme="minorHAnsi"/>
          <w:sz w:val="22"/>
          <w:szCs w:val="22"/>
          <w:lang w:eastAsia="en-GB"/>
        </w:rPr>
        <w:t xml:space="preserve">(Qld) requires the court to first be satisfied of three pre-requisite matters of jurisdiction, </w:t>
      </w:r>
      <w:proofErr w:type="gramStart"/>
      <w:r w:rsidRPr="00090A5B">
        <w:rPr>
          <w:rFonts w:asciiTheme="minorHAnsi" w:hAnsiTheme="minorHAnsi" w:cstheme="minorHAnsi"/>
          <w:sz w:val="22"/>
          <w:szCs w:val="22"/>
          <w:lang w:eastAsia="en-GB"/>
        </w:rPr>
        <w:t>fact</w:t>
      </w:r>
      <w:proofErr w:type="gramEnd"/>
      <w:r w:rsidRPr="00090A5B">
        <w:rPr>
          <w:rFonts w:asciiTheme="minorHAnsi" w:hAnsiTheme="minorHAnsi" w:cstheme="minorHAnsi"/>
          <w:sz w:val="22"/>
          <w:szCs w:val="22"/>
          <w:lang w:eastAsia="en-GB"/>
        </w:rPr>
        <w:t xml:space="preserve"> and law, in exercising the discretion to make a protection order:</w:t>
      </w:r>
    </w:p>
    <w:p w14:paraId="4722E65B" w14:textId="77777777" w:rsidR="00FB7BBA" w:rsidRPr="00090A5B" w:rsidRDefault="00FB7BBA" w:rsidP="00C55ABE">
      <w:pPr>
        <w:pStyle w:val="Heading1"/>
        <w:numPr>
          <w:ilvl w:val="1"/>
          <w:numId w:val="2"/>
        </w:numPr>
        <w:tabs>
          <w:tab w:val="clear" w:pos="1327"/>
          <w:tab w:val="num" w:pos="993"/>
        </w:tabs>
        <w:snapToGrid w:val="0"/>
        <w:spacing w:after="240"/>
        <w:ind w:left="993" w:hanging="386"/>
        <w:rPr>
          <w:rFonts w:asciiTheme="minorHAnsi" w:hAnsiTheme="minorHAnsi" w:cstheme="minorHAnsi"/>
          <w:sz w:val="22"/>
          <w:szCs w:val="22"/>
        </w:rPr>
      </w:pPr>
      <w:r w:rsidRPr="00090A5B">
        <w:rPr>
          <w:rFonts w:asciiTheme="minorHAnsi" w:hAnsiTheme="minorHAnsi" w:cstheme="minorHAnsi"/>
          <w:sz w:val="22"/>
          <w:szCs w:val="22"/>
        </w:rPr>
        <w:t>Is there a relevant relationship between the aggrieved and the respondent, namely: an intimate personal relationship, a family relationship, or an informal care relationship?</w:t>
      </w:r>
    </w:p>
    <w:p w14:paraId="20EC0548" w14:textId="77777777" w:rsidR="00FB7BBA" w:rsidRPr="00090A5B" w:rsidRDefault="00FB7BBA" w:rsidP="00C55ABE">
      <w:pPr>
        <w:pStyle w:val="Heading1"/>
        <w:numPr>
          <w:ilvl w:val="1"/>
          <w:numId w:val="2"/>
        </w:numPr>
        <w:tabs>
          <w:tab w:val="clear" w:pos="1327"/>
          <w:tab w:val="num" w:pos="993"/>
        </w:tabs>
        <w:snapToGrid w:val="0"/>
        <w:spacing w:after="240"/>
        <w:ind w:left="993" w:hanging="386"/>
        <w:rPr>
          <w:rFonts w:asciiTheme="minorHAnsi" w:hAnsiTheme="minorHAnsi" w:cstheme="minorHAnsi"/>
          <w:sz w:val="22"/>
          <w:szCs w:val="22"/>
          <w:lang w:eastAsia="en-GB"/>
        </w:rPr>
      </w:pPr>
      <w:r w:rsidRPr="00090A5B">
        <w:rPr>
          <w:rFonts w:asciiTheme="minorHAnsi" w:hAnsiTheme="minorHAnsi" w:cstheme="minorHAnsi"/>
          <w:sz w:val="22"/>
          <w:szCs w:val="22"/>
        </w:rPr>
        <w:t xml:space="preserve">Has the </w:t>
      </w:r>
      <w:r w:rsidRPr="00090A5B">
        <w:rPr>
          <w:rFonts w:asciiTheme="minorHAnsi" w:hAnsiTheme="minorHAnsi" w:cstheme="minorHAnsi"/>
          <w:sz w:val="22"/>
          <w:szCs w:val="22"/>
          <w:lang w:eastAsia="en-GB"/>
        </w:rPr>
        <w:t xml:space="preserve">respondent committed domestic violence against the aggrieved (including an associated person)? </w:t>
      </w:r>
    </w:p>
    <w:p w14:paraId="199354EE" w14:textId="77777777" w:rsidR="00FB7BBA" w:rsidRPr="00090A5B" w:rsidRDefault="00FB7BBA" w:rsidP="00C55ABE">
      <w:pPr>
        <w:pStyle w:val="Heading1"/>
        <w:numPr>
          <w:ilvl w:val="1"/>
          <w:numId w:val="2"/>
        </w:numPr>
        <w:tabs>
          <w:tab w:val="clear" w:pos="1327"/>
          <w:tab w:val="num" w:pos="993"/>
        </w:tabs>
        <w:snapToGrid w:val="0"/>
        <w:spacing w:after="240"/>
        <w:ind w:left="993" w:hanging="386"/>
        <w:rPr>
          <w:rFonts w:asciiTheme="minorHAnsi" w:hAnsiTheme="minorHAnsi" w:cstheme="minorHAnsi"/>
          <w:sz w:val="22"/>
          <w:szCs w:val="22"/>
        </w:rPr>
      </w:pPr>
      <w:r w:rsidRPr="00090A5B">
        <w:rPr>
          <w:rFonts w:asciiTheme="minorHAnsi" w:hAnsiTheme="minorHAnsi" w:cstheme="minorHAnsi"/>
          <w:sz w:val="22"/>
          <w:szCs w:val="22"/>
          <w:lang w:eastAsia="en-GB"/>
        </w:rPr>
        <w:t>Is a prote</w:t>
      </w:r>
      <w:r w:rsidRPr="00090A5B">
        <w:rPr>
          <w:rFonts w:asciiTheme="minorHAnsi" w:hAnsiTheme="minorHAnsi" w:cstheme="minorHAnsi"/>
          <w:sz w:val="22"/>
          <w:szCs w:val="22"/>
        </w:rPr>
        <w:t>ction order necessary or desirable to protect the aggrieved from domestic violence?</w:t>
      </w:r>
    </w:p>
    <w:p w14:paraId="4DF0C723" w14:textId="387470FB" w:rsidR="00454FD4" w:rsidRDefault="00FB7BBA" w:rsidP="00E13566">
      <w:pPr>
        <w:pStyle w:val="Heading1"/>
        <w:numPr>
          <w:ilvl w:val="0"/>
          <w:numId w:val="2"/>
        </w:numPr>
        <w:snapToGrid w:val="0"/>
        <w:spacing w:after="240"/>
      </w:pPr>
      <w:r w:rsidRPr="002A509B">
        <w:rPr>
          <w:rFonts w:asciiTheme="minorHAnsi" w:hAnsiTheme="minorHAnsi" w:cstheme="minorHAnsi"/>
          <w:sz w:val="22"/>
          <w:szCs w:val="22"/>
          <w:lang w:eastAsia="en-GB"/>
        </w:rPr>
        <w:t xml:space="preserve">The </w:t>
      </w:r>
      <w:r w:rsidRPr="002A509B">
        <w:rPr>
          <w:rFonts w:asciiTheme="minorHAnsi" w:hAnsiTheme="minorHAnsi" w:cstheme="minorHAnsi"/>
          <w:b/>
          <w:bCs/>
          <w:sz w:val="22"/>
          <w:szCs w:val="22"/>
          <w:lang w:eastAsia="en-GB"/>
        </w:rPr>
        <w:t>onus</w:t>
      </w:r>
      <w:r w:rsidRPr="002A509B">
        <w:rPr>
          <w:rFonts w:asciiTheme="minorHAnsi" w:hAnsiTheme="minorHAnsi" w:cstheme="minorHAnsi"/>
          <w:sz w:val="22"/>
          <w:szCs w:val="22"/>
          <w:lang w:eastAsia="en-GB"/>
        </w:rPr>
        <w:t xml:space="preserve"> is on the applicant to prove those elements on the balance of probabilities.</w:t>
      </w:r>
      <w:r w:rsidRPr="002A509B">
        <w:rPr>
          <w:rStyle w:val="FootnoteReference"/>
          <w:rFonts w:asciiTheme="minorHAnsi" w:hAnsiTheme="minorHAnsi" w:cstheme="minorHAnsi"/>
          <w:sz w:val="22"/>
          <w:szCs w:val="22"/>
          <w:lang w:eastAsia="en-GB"/>
        </w:rPr>
        <w:footnoteReference w:id="5"/>
      </w:r>
      <w:r w:rsidRPr="002A509B">
        <w:rPr>
          <w:rFonts w:asciiTheme="minorHAnsi" w:hAnsiTheme="minorHAnsi" w:cstheme="minorHAnsi"/>
          <w:sz w:val="22"/>
          <w:szCs w:val="22"/>
          <w:lang w:eastAsia="en-GB"/>
        </w:rPr>
        <w:t xml:space="preserve"> </w:t>
      </w:r>
      <w:r w:rsidR="00BB6233" w:rsidRPr="002A509B">
        <w:rPr>
          <w:rFonts w:asciiTheme="minorHAnsi" w:hAnsiTheme="minorHAnsi" w:cstheme="minorHAnsi"/>
          <w:sz w:val="22"/>
          <w:szCs w:val="22"/>
          <w:lang w:eastAsia="en-GB"/>
        </w:rPr>
        <w:t xml:space="preserve"> But, </w:t>
      </w:r>
      <w:r w:rsidR="00BB6233" w:rsidRPr="002A509B">
        <w:rPr>
          <w:rFonts w:asciiTheme="minorHAnsi" w:eastAsiaTheme="minorEastAsia" w:hAnsiTheme="minorHAnsi" w:cstheme="minorHAnsi"/>
          <w:sz w:val="22"/>
          <w:szCs w:val="22"/>
          <w:lang w:val="en-US"/>
        </w:rPr>
        <w:t xml:space="preserve">the </w:t>
      </w:r>
      <w:r w:rsidR="00BB6233" w:rsidRPr="00454FD4">
        <w:rPr>
          <w:rFonts w:asciiTheme="minorHAnsi" w:eastAsiaTheme="minorEastAsia" w:hAnsiTheme="minorHAnsi" w:cstheme="minorHAnsi"/>
          <w:sz w:val="22"/>
          <w:szCs w:val="22"/>
          <w:lang w:val="en-US"/>
        </w:rPr>
        <w:t xml:space="preserve">primary court </w:t>
      </w:r>
      <w:r w:rsidR="00454FD4">
        <w:rPr>
          <w:rFonts w:asciiTheme="minorHAnsi" w:eastAsiaTheme="minorEastAsia" w:hAnsiTheme="minorHAnsi" w:cstheme="minorHAnsi"/>
          <w:sz w:val="22"/>
          <w:szCs w:val="22"/>
          <w:lang w:val="en-US"/>
        </w:rPr>
        <w:t>is</w:t>
      </w:r>
      <w:r w:rsidR="00BB6233" w:rsidRPr="00454FD4">
        <w:rPr>
          <w:rFonts w:asciiTheme="minorHAnsi" w:eastAsiaTheme="minorEastAsia" w:hAnsiTheme="minorHAnsi" w:cstheme="minorHAnsi"/>
          <w:sz w:val="22"/>
          <w:szCs w:val="22"/>
          <w:lang w:val="en-US"/>
        </w:rPr>
        <w:t xml:space="preserve"> not bound by the rules of evidence, or any practices or procedures applying to courts of record, and could inform itself in any way it considered appropriate.</w:t>
      </w:r>
      <w:r w:rsidR="00BB6233" w:rsidRPr="00454FD4">
        <w:rPr>
          <w:rStyle w:val="FootnoteReference"/>
          <w:rFonts w:asciiTheme="minorHAnsi" w:eastAsiaTheme="minorEastAsia" w:hAnsiTheme="minorHAnsi" w:cstheme="minorHAnsi"/>
          <w:sz w:val="22"/>
          <w:szCs w:val="22"/>
          <w:lang w:val="en-US"/>
        </w:rPr>
        <w:footnoteReference w:id="6"/>
      </w:r>
      <w:r w:rsidR="00BB6233" w:rsidRPr="00454FD4">
        <w:rPr>
          <w:rFonts w:asciiTheme="minorHAnsi" w:eastAsiaTheme="minorEastAsia" w:hAnsiTheme="minorHAnsi" w:cstheme="minorHAnsi"/>
          <w:sz w:val="22"/>
          <w:szCs w:val="22"/>
          <w:lang w:val="en-US"/>
        </w:rPr>
        <w:t xml:space="preserve">  </w:t>
      </w:r>
      <w:r w:rsidR="002A509B" w:rsidRPr="00454FD4">
        <w:rPr>
          <w:rFonts w:asciiTheme="minorHAnsi" w:hAnsiTheme="minorHAnsi" w:cstheme="minorHAnsi"/>
          <w:sz w:val="22"/>
          <w:szCs w:val="22"/>
        </w:rPr>
        <w:t xml:space="preserve">Although not bound by the rules of evidence, it is well settled that the </w:t>
      </w:r>
      <w:r w:rsidR="00454FD4">
        <w:rPr>
          <w:rFonts w:asciiTheme="minorHAnsi" w:hAnsiTheme="minorHAnsi" w:cstheme="minorHAnsi"/>
          <w:sz w:val="22"/>
          <w:szCs w:val="22"/>
        </w:rPr>
        <w:t>magistrate</w:t>
      </w:r>
      <w:r w:rsidR="000330E5">
        <w:rPr>
          <w:rFonts w:asciiTheme="minorHAnsi" w:hAnsiTheme="minorHAnsi" w:cstheme="minorHAnsi"/>
          <w:sz w:val="22"/>
          <w:szCs w:val="22"/>
        </w:rPr>
        <w:t>’s</w:t>
      </w:r>
      <w:r w:rsidR="00454FD4">
        <w:rPr>
          <w:rFonts w:asciiTheme="minorHAnsi" w:hAnsiTheme="minorHAnsi" w:cstheme="minorHAnsi"/>
          <w:sz w:val="22"/>
          <w:szCs w:val="22"/>
        </w:rPr>
        <w:t xml:space="preserve"> </w:t>
      </w:r>
      <w:r w:rsidR="002A509B" w:rsidRPr="00454FD4">
        <w:rPr>
          <w:rFonts w:asciiTheme="minorHAnsi" w:hAnsiTheme="minorHAnsi" w:cstheme="minorHAnsi"/>
          <w:sz w:val="22"/>
          <w:szCs w:val="22"/>
        </w:rPr>
        <w:t xml:space="preserve">decision must </w:t>
      </w:r>
      <w:r w:rsidR="00454FD4">
        <w:rPr>
          <w:rFonts w:asciiTheme="minorHAnsi" w:hAnsiTheme="minorHAnsi" w:cstheme="minorHAnsi"/>
          <w:sz w:val="22"/>
          <w:szCs w:val="22"/>
        </w:rPr>
        <w:t xml:space="preserve">derive </w:t>
      </w:r>
      <w:r w:rsidR="002A509B" w:rsidRPr="00454FD4">
        <w:rPr>
          <w:rFonts w:asciiTheme="minorHAnsi" w:hAnsiTheme="minorHAnsi" w:cstheme="minorHAnsi"/>
          <w:sz w:val="22"/>
          <w:szCs w:val="22"/>
        </w:rPr>
        <w:t>from relevant, reliable and rationally probative evidence that tends logically to show the existence or non-existence of the facts in issue.</w:t>
      </w:r>
      <w:r w:rsidR="00454FD4" w:rsidRPr="00454FD4">
        <w:rPr>
          <w:rFonts w:asciiTheme="minorHAnsi" w:hAnsiTheme="minorHAnsi" w:cstheme="minorHAnsi"/>
          <w:sz w:val="22"/>
          <w:szCs w:val="22"/>
        </w:rPr>
        <w:t xml:space="preserve">  It is not enough to suspect or speculate that something might have occurred. Further, the seriousness of the allegations and the gravity of the consequences of the proceedings in a protection order being imposed also warrants the considerations drawn from </w:t>
      </w:r>
      <w:r w:rsidR="00454FD4" w:rsidRPr="00454FD4">
        <w:rPr>
          <w:rFonts w:asciiTheme="minorHAnsi" w:hAnsiTheme="minorHAnsi" w:cstheme="minorHAnsi"/>
          <w:i/>
          <w:iCs/>
          <w:sz w:val="22"/>
          <w:szCs w:val="22"/>
        </w:rPr>
        <w:t>Briginshaw v Briginshaw</w:t>
      </w:r>
      <w:r w:rsidR="00454FD4" w:rsidRPr="00454FD4">
        <w:rPr>
          <w:rFonts w:asciiTheme="minorHAnsi" w:hAnsiTheme="minorHAnsi" w:cstheme="minorHAnsi"/>
          <w:sz w:val="22"/>
          <w:szCs w:val="22"/>
        </w:rPr>
        <w:t>.</w:t>
      </w:r>
      <w:r w:rsidR="00454FD4" w:rsidRPr="00454FD4">
        <w:rPr>
          <w:rStyle w:val="FootnoteReference"/>
          <w:rFonts w:asciiTheme="minorHAnsi" w:hAnsiTheme="minorHAnsi" w:cstheme="minorHAnsi"/>
          <w:sz w:val="22"/>
          <w:szCs w:val="22"/>
        </w:rPr>
        <w:footnoteReference w:id="7"/>
      </w:r>
      <w:r w:rsidR="00454FD4" w:rsidRPr="00454FD4">
        <w:rPr>
          <w:rFonts w:asciiTheme="minorHAnsi" w:hAnsiTheme="minorHAnsi" w:cstheme="minorHAnsi"/>
          <w:sz w:val="22"/>
          <w:szCs w:val="22"/>
        </w:rPr>
        <w:t xml:space="preserve">  That is, the seriousness of the allegations in the case and the gravity of their consequences warrant that a higher degree of certainty be satisfied on the balance of probabilities.</w:t>
      </w:r>
      <w:r w:rsidR="00454FD4">
        <w:rPr>
          <w:rFonts w:ascii="TimesNewRomanPSMT" w:hAnsi="TimesNewRomanPSMT"/>
        </w:rPr>
        <w:t xml:space="preserve"> </w:t>
      </w:r>
    </w:p>
    <w:p w14:paraId="2F83A2E3" w14:textId="32F40469" w:rsidR="00FB7BBA" w:rsidRDefault="00466330" w:rsidP="00E13566">
      <w:pPr>
        <w:pStyle w:val="Heading1"/>
        <w:numPr>
          <w:ilvl w:val="0"/>
          <w:numId w:val="2"/>
        </w:numPr>
        <w:snapToGrid w:val="0"/>
        <w:spacing w:after="240"/>
        <w:rPr>
          <w:rFonts w:asciiTheme="minorHAnsi" w:hAnsiTheme="minorHAnsi" w:cstheme="minorHAnsi"/>
          <w:sz w:val="22"/>
          <w:szCs w:val="22"/>
          <w:lang w:eastAsia="en-GB"/>
        </w:rPr>
      </w:pPr>
      <w:r>
        <w:rPr>
          <w:rFonts w:asciiTheme="minorHAnsi" w:hAnsiTheme="minorHAnsi" w:cstheme="minorHAnsi"/>
          <w:sz w:val="22"/>
          <w:szCs w:val="22"/>
          <w:lang w:eastAsia="en-GB"/>
        </w:rPr>
        <w:t>That said, the</w:t>
      </w:r>
      <w:r w:rsidR="00FB7BBA" w:rsidRPr="00090A5B">
        <w:rPr>
          <w:rFonts w:asciiTheme="minorHAnsi" w:hAnsiTheme="minorHAnsi" w:cstheme="minorHAnsi"/>
          <w:sz w:val="22"/>
          <w:szCs w:val="22"/>
          <w:lang w:eastAsia="en-GB"/>
        </w:rPr>
        <w:t xml:space="preserve"> first two elements are readily capable of proof by conventional evidentiary methods.  Consideration of the </w:t>
      </w:r>
      <w:r w:rsidR="00FB7BBA" w:rsidRPr="00090A5B">
        <w:rPr>
          <w:rFonts w:asciiTheme="minorHAnsi" w:hAnsiTheme="minorHAnsi" w:cstheme="minorHAnsi"/>
          <w:b/>
          <w:bCs/>
          <w:sz w:val="22"/>
          <w:szCs w:val="22"/>
          <w:lang w:eastAsia="en-GB"/>
        </w:rPr>
        <w:t>first element</w:t>
      </w:r>
      <w:r w:rsidR="00FB7BBA" w:rsidRPr="00090A5B">
        <w:rPr>
          <w:rFonts w:asciiTheme="minorHAnsi" w:hAnsiTheme="minorHAnsi" w:cstheme="minorHAnsi"/>
          <w:sz w:val="22"/>
          <w:szCs w:val="22"/>
          <w:lang w:eastAsia="en-GB"/>
        </w:rPr>
        <w:t xml:space="preserve"> of the present existence of a “relevant relationship” is to be determined objectively, not the subjective perceptions of the parties.  The </w:t>
      </w:r>
      <w:r w:rsidR="00FB7BBA" w:rsidRPr="00090A5B">
        <w:rPr>
          <w:rFonts w:asciiTheme="minorHAnsi" w:hAnsiTheme="minorHAnsi" w:cstheme="minorHAnsi"/>
          <w:b/>
          <w:bCs/>
          <w:sz w:val="22"/>
          <w:szCs w:val="22"/>
          <w:lang w:eastAsia="en-GB"/>
        </w:rPr>
        <w:t>second element</w:t>
      </w:r>
      <w:r w:rsidR="00FB7BBA" w:rsidRPr="00090A5B">
        <w:rPr>
          <w:rFonts w:asciiTheme="minorHAnsi" w:hAnsiTheme="minorHAnsi" w:cstheme="minorHAnsi"/>
          <w:sz w:val="22"/>
          <w:szCs w:val="22"/>
          <w:lang w:eastAsia="en-GB"/>
        </w:rPr>
        <w:t xml:space="preserve"> invokes finding of past domestic violence as defined in s 8, and extended definitions in </w:t>
      </w:r>
      <w:r w:rsidR="00741643">
        <w:rPr>
          <w:rFonts w:asciiTheme="minorHAnsi" w:hAnsiTheme="minorHAnsi" w:cstheme="minorHAnsi"/>
          <w:sz w:val="22"/>
          <w:szCs w:val="22"/>
          <w:lang w:eastAsia="en-GB"/>
        </w:rPr>
        <w:t xml:space="preserve">ss </w:t>
      </w:r>
      <w:r w:rsidR="00FB7BBA" w:rsidRPr="00090A5B">
        <w:rPr>
          <w:rFonts w:asciiTheme="minorHAnsi" w:hAnsiTheme="minorHAnsi" w:cstheme="minorHAnsi"/>
          <w:sz w:val="22"/>
          <w:szCs w:val="22"/>
          <w:lang w:eastAsia="en-GB"/>
        </w:rPr>
        <w:t xml:space="preserve">9, 10, 11 and 12, of the Act, and includes behaviour that is physically or sexually </w:t>
      </w:r>
      <w:r w:rsidR="00FB7BBA" w:rsidRPr="00090A5B">
        <w:rPr>
          <w:rFonts w:asciiTheme="minorHAnsi" w:hAnsiTheme="minorHAnsi" w:cstheme="minorHAnsi"/>
          <w:sz w:val="22"/>
          <w:szCs w:val="22"/>
          <w:lang w:eastAsia="en-GB"/>
        </w:rPr>
        <w:lastRenderedPageBreak/>
        <w:t xml:space="preserve">abusive, emotionally, </w:t>
      </w:r>
      <w:proofErr w:type="gramStart"/>
      <w:r w:rsidR="00FB7BBA" w:rsidRPr="00090A5B">
        <w:rPr>
          <w:rFonts w:asciiTheme="minorHAnsi" w:hAnsiTheme="minorHAnsi" w:cstheme="minorHAnsi"/>
          <w:sz w:val="22"/>
          <w:szCs w:val="22"/>
          <w:lang w:eastAsia="en-GB"/>
        </w:rPr>
        <w:t>psychologically</w:t>
      </w:r>
      <w:proofErr w:type="gramEnd"/>
      <w:r w:rsidR="00FB7BBA" w:rsidRPr="00090A5B">
        <w:rPr>
          <w:rFonts w:asciiTheme="minorHAnsi" w:hAnsiTheme="minorHAnsi" w:cstheme="minorHAnsi"/>
          <w:sz w:val="22"/>
          <w:szCs w:val="22"/>
          <w:lang w:eastAsia="en-GB"/>
        </w:rPr>
        <w:t xml:space="preserve"> or economically abusive, threatening or coercive, or behaviour that in any other way controls or dominates another person causing fear.</w:t>
      </w:r>
    </w:p>
    <w:p w14:paraId="2F3C3138" w14:textId="508F6FB2" w:rsidR="00365AA5" w:rsidRDefault="009D2A78" w:rsidP="00E13566">
      <w:pPr>
        <w:pStyle w:val="Heading1"/>
        <w:numPr>
          <w:ilvl w:val="0"/>
          <w:numId w:val="2"/>
        </w:numPr>
        <w:snapToGrid w:val="0"/>
        <w:spacing w:after="240"/>
        <w:rPr>
          <w:rFonts w:asciiTheme="minorHAnsi" w:hAnsiTheme="minorHAnsi" w:cstheme="minorHAnsi"/>
          <w:sz w:val="22"/>
          <w:szCs w:val="22"/>
          <w:lang w:eastAsia="en-GB"/>
        </w:rPr>
      </w:pPr>
      <w:r>
        <w:rPr>
          <w:rFonts w:asciiTheme="minorHAnsi" w:hAnsiTheme="minorHAnsi" w:cstheme="minorHAnsi"/>
          <w:sz w:val="22"/>
          <w:szCs w:val="22"/>
          <w:lang w:eastAsia="en-GB"/>
        </w:rPr>
        <w:t>Ill-conceived</w:t>
      </w:r>
      <w:r w:rsidR="00365AA5">
        <w:rPr>
          <w:rFonts w:asciiTheme="minorHAnsi" w:hAnsiTheme="minorHAnsi" w:cstheme="minorHAnsi"/>
          <w:sz w:val="22"/>
          <w:szCs w:val="22"/>
          <w:lang w:eastAsia="en-GB"/>
        </w:rPr>
        <w:t xml:space="preserve"> relationship evidence having some semblance but falling short of </w:t>
      </w:r>
      <w:r>
        <w:rPr>
          <w:rFonts w:asciiTheme="minorHAnsi" w:hAnsiTheme="minorHAnsi" w:cstheme="minorHAnsi"/>
          <w:sz w:val="22"/>
          <w:szCs w:val="22"/>
          <w:lang w:eastAsia="en-GB"/>
        </w:rPr>
        <w:t>a requisite relation</w:t>
      </w:r>
      <w:r w:rsidR="002959FF">
        <w:rPr>
          <w:rFonts w:asciiTheme="minorHAnsi" w:hAnsiTheme="minorHAnsi" w:cstheme="minorHAnsi"/>
          <w:sz w:val="22"/>
          <w:szCs w:val="22"/>
          <w:lang w:eastAsia="en-GB"/>
        </w:rPr>
        <w:t>ship</w:t>
      </w:r>
      <w:r>
        <w:rPr>
          <w:rFonts w:asciiTheme="minorHAnsi" w:hAnsiTheme="minorHAnsi" w:cstheme="minorHAnsi"/>
          <w:sz w:val="22"/>
          <w:szCs w:val="22"/>
          <w:lang w:eastAsia="en-GB"/>
        </w:rPr>
        <w:t xml:space="preserve"> will be </w:t>
      </w:r>
      <w:r w:rsidR="00020568">
        <w:rPr>
          <w:rFonts w:asciiTheme="minorHAnsi" w:hAnsiTheme="minorHAnsi" w:cstheme="minorHAnsi"/>
          <w:sz w:val="22"/>
          <w:szCs w:val="22"/>
          <w:lang w:eastAsia="en-GB"/>
        </w:rPr>
        <w:t>fatal</w:t>
      </w:r>
      <w:r>
        <w:rPr>
          <w:rFonts w:asciiTheme="minorHAnsi" w:hAnsiTheme="minorHAnsi" w:cstheme="minorHAnsi"/>
          <w:sz w:val="22"/>
          <w:szCs w:val="22"/>
          <w:lang w:eastAsia="en-GB"/>
        </w:rPr>
        <w:t xml:space="preserve"> </w:t>
      </w:r>
      <w:r w:rsidR="00020568">
        <w:rPr>
          <w:rFonts w:asciiTheme="minorHAnsi" w:hAnsiTheme="minorHAnsi" w:cstheme="minorHAnsi"/>
          <w:sz w:val="22"/>
          <w:szCs w:val="22"/>
          <w:lang w:eastAsia="en-GB"/>
        </w:rPr>
        <w:t>to the court’s proper exercise of jur</w:t>
      </w:r>
      <w:r w:rsidR="00DB6351">
        <w:rPr>
          <w:rFonts w:asciiTheme="minorHAnsi" w:hAnsiTheme="minorHAnsi" w:cstheme="minorHAnsi"/>
          <w:sz w:val="22"/>
          <w:szCs w:val="22"/>
          <w:lang w:eastAsia="en-GB"/>
        </w:rPr>
        <w:t>i</w:t>
      </w:r>
      <w:r w:rsidR="00020568">
        <w:rPr>
          <w:rFonts w:asciiTheme="minorHAnsi" w:hAnsiTheme="minorHAnsi" w:cstheme="minorHAnsi"/>
          <w:sz w:val="22"/>
          <w:szCs w:val="22"/>
          <w:lang w:eastAsia="en-GB"/>
        </w:rPr>
        <w:t>sd</w:t>
      </w:r>
      <w:r w:rsidR="00DB6351">
        <w:rPr>
          <w:rFonts w:asciiTheme="minorHAnsi" w:hAnsiTheme="minorHAnsi" w:cstheme="minorHAnsi"/>
          <w:sz w:val="22"/>
          <w:szCs w:val="22"/>
          <w:lang w:eastAsia="en-GB"/>
        </w:rPr>
        <w:t>i</w:t>
      </w:r>
      <w:r w:rsidR="00020568">
        <w:rPr>
          <w:rFonts w:asciiTheme="minorHAnsi" w:hAnsiTheme="minorHAnsi" w:cstheme="minorHAnsi"/>
          <w:sz w:val="22"/>
          <w:szCs w:val="22"/>
          <w:lang w:eastAsia="en-GB"/>
        </w:rPr>
        <w:t>ction</w:t>
      </w:r>
      <w:r w:rsidR="00DB6351">
        <w:rPr>
          <w:rFonts w:asciiTheme="minorHAnsi" w:hAnsiTheme="minorHAnsi" w:cstheme="minorHAnsi"/>
          <w:sz w:val="22"/>
          <w:szCs w:val="22"/>
          <w:lang w:eastAsia="en-GB"/>
        </w:rPr>
        <w:t xml:space="preserve">, for example, </w:t>
      </w:r>
      <w:r w:rsidR="002959FF">
        <w:rPr>
          <w:rFonts w:asciiTheme="minorHAnsi" w:hAnsiTheme="minorHAnsi" w:cstheme="minorHAnsi"/>
          <w:sz w:val="22"/>
          <w:szCs w:val="22"/>
          <w:lang w:eastAsia="en-GB"/>
        </w:rPr>
        <w:t xml:space="preserve">improperly </w:t>
      </w:r>
      <w:r w:rsidR="00AD7785">
        <w:rPr>
          <w:rFonts w:asciiTheme="minorHAnsi" w:hAnsiTheme="minorHAnsi" w:cstheme="minorHAnsi"/>
          <w:sz w:val="22"/>
          <w:szCs w:val="22"/>
          <w:lang w:eastAsia="en-GB"/>
        </w:rPr>
        <w:t xml:space="preserve">utilising the process as a more effective tool to </w:t>
      </w:r>
      <w:r w:rsidR="0023484F">
        <w:rPr>
          <w:rFonts w:asciiTheme="minorHAnsi" w:hAnsiTheme="minorHAnsi" w:cstheme="minorHAnsi"/>
          <w:sz w:val="22"/>
          <w:szCs w:val="22"/>
          <w:lang w:eastAsia="en-GB"/>
        </w:rPr>
        <w:t xml:space="preserve">control an aggressor in </w:t>
      </w:r>
      <w:r w:rsidR="00AD7785">
        <w:rPr>
          <w:rFonts w:asciiTheme="minorHAnsi" w:hAnsiTheme="minorHAnsi" w:cstheme="minorHAnsi"/>
          <w:sz w:val="22"/>
          <w:szCs w:val="22"/>
          <w:lang w:eastAsia="en-GB"/>
        </w:rPr>
        <w:t xml:space="preserve">a </w:t>
      </w:r>
      <w:r w:rsidR="002D31AD">
        <w:rPr>
          <w:rFonts w:asciiTheme="minorHAnsi" w:hAnsiTheme="minorHAnsi" w:cstheme="minorHAnsi"/>
          <w:sz w:val="22"/>
          <w:szCs w:val="22"/>
          <w:lang w:eastAsia="en-GB"/>
        </w:rPr>
        <w:t xml:space="preserve">boarding house or </w:t>
      </w:r>
      <w:r w:rsidR="00FE78EA">
        <w:rPr>
          <w:rFonts w:asciiTheme="minorHAnsi" w:hAnsiTheme="minorHAnsi" w:cstheme="minorHAnsi"/>
          <w:sz w:val="22"/>
          <w:szCs w:val="22"/>
          <w:lang w:eastAsia="en-GB"/>
        </w:rPr>
        <w:t>c</w:t>
      </w:r>
      <w:r w:rsidR="002D31AD">
        <w:rPr>
          <w:rFonts w:asciiTheme="minorHAnsi" w:hAnsiTheme="minorHAnsi" w:cstheme="minorHAnsi"/>
          <w:sz w:val="22"/>
          <w:szCs w:val="22"/>
          <w:lang w:eastAsia="en-GB"/>
        </w:rPr>
        <w:t xml:space="preserve">ommunity </w:t>
      </w:r>
      <w:r w:rsidR="00AD7785">
        <w:rPr>
          <w:rFonts w:asciiTheme="minorHAnsi" w:hAnsiTheme="minorHAnsi" w:cstheme="minorHAnsi"/>
          <w:sz w:val="22"/>
          <w:szCs w:val="22"/>
          <w:lang w:eastAsia="en-GB"/>
        </w:rPr>
        <w:t>neighbourhood dispute</w:t>
      </w:r>
      <w:r w:rsidR="00E653A8">
        <w:rPr>
          <w:rFonts w:asciiTheme="minorHAnsi" w:hAnsiTheme="minorHAnsi" w:cstheme="minorHAnsi"/>
          <w:sz w:val="22"/>
          <w:szCs w:val="22"/>
          <w:lang w:eastAsia="en-GB"/>
        </w:rPr>
        <w:t>.</w:t>
      </w:r>
      <w:r w:rsidR="00DB6351">
        <w:rPr>
          <w:rFonts w:asciiTheme="minorHAnsi" w:hAnsiTheme="minorHAnsi" w:cstheme="minorHAnsi"/>
          <w:sz w:val="22"/>
          <w:szCs w:val="22"/>
          <w:lang w:eastAsia="en-GB"/>
        </w:rPr>
        <w:t xml:space="preserve">  </w:t>
      </w:r>
    </w:p>
    <w:p w14:paraId="672F260F" w14:textId="6D5997B5" w:rsidR="008F48B1" w:rsidRPr="00090A5B" w:rsidRDefault="00674A5A" w:rsidP="00E13566">
      <w:pPr>
        <w:pStyle w:val="Heading1"/>
        <w:numPr>
          <w:ilvl w:val="0"/>
          <w:numId w:val="2"/>
        </w:numPr>
        <w:snapToGrid w:val="0"/>
        <w:spacing w:after="240"/>
        <w:rPr>
          <w:rFonts w:asciiTheme="minorHAnsi" w:hAnsiTheme="minorHAnsi" w:cstheme="minorHAnsi"/>
          <w:sz w:val="22"/>
          <w:szCs w:val="22"/>
          <w:lang w:eastAsia="en-GB"/>
        </w:rPr>
      </w:pPr>
      <w:r>
        <w:rPr>
          <w:rFonts w:asciiTheme="minorHAnsi" w:hAnsiTheme="minorHAnsi" w:cstheme="minorHAnsi"/>
          <w:sz w:val="22"/>
          <w:szCs w:val="22"/>
          <w:lang w:eastAsia="en-GB"/>
        </w:rPr>
        <w:t>Proof and accurate c</w:t>
      </w:r>
      <w:r w:rsidR="001C1F0A">
        <w:rPr>
          <w:rFonts w:asciiTheme="minorHAnsi" w:hAnsiTheme="minorHAnsi" w:cstheme="minorHAnsi"/>
          <w:sz w:val="22"/>
          <w:szCs w:val="22"/>
          <w:lang w:eastAsia="en-GB"/>
        </w:rPr>
        <w:t>haracterisation</w:t>
      </w:r>
      <w:r>
        <w:rPr>
          <w:rFonts w:asciiTheme="minorHAnsi" w:hAnsiTheme="minorHAnsi" w:cstheme="minorHAnsi"/>
          <w:sz w:val="22"/>
          <w:szCs w:val="22"/>
          <w:lang w:eastAsia="en-GB"/>
        </w:rPr>
        <w:t xml:space="preserve"> of the nature and extent of domestic violent conduct </w:t>
      </w:r>
      <w:r w:rsidR="007F27F7">
        <w:rPr>
          <w:rFonts w:asciiTheme="minorHAnsi" w:hAnsiTheme="minorHAnsi" w:cstheme="minorHAnsi"/>
          <w:sz w:val="22"/>
          <w:szCs w:val="22"/>
          <w:lang w:eastAsia="en-GB"/>
        </w:rPr>
        <w:t xml:space="preserve">is not only important </w:t>
      </w:r>
      <w:proofErr w:type="gramStart"/>
      <w:r w:rsidR="007F27F7">
        <w:rPr>
          <w:rFonts w:asciiTheme="minorHAnsi" w:hAnsiTheme="minorHAnsi" w:cstheme="minorHAnsi"/>
          <w:sz w:val="22"/>
          <w:szCs w:val="22"/>
          <w:lang w:eastAsia="en-GB"/>
        </w:rPr>
        <w:t>in itself as</w:t>
      </w:r>
      <w:proofErr w:type="gramEnd"/>
      <w:r w:rsidR="007F27F7">
        <w:rPr>
          <w:rFonts w:asciiTheme="minorHAnsi" w:hAnsiTheme="minorHAnsi" w:cstheme="minorHAnsi"/>
          <w:sz w:val="22"/>
          <w:szCs w:val="22"/>
          <w:lang w:eastAsia="en-GB"/>
        </w:rPr>
        <w:t xml:space="preserve"> a </w:t>
      </w:r>
      <w:r w:rsidR="00816762">
        <w:rPr>
          <w:rFonts w:asciiTheme="minorHAnsi" w:hAnsiTheme="minorHAnsi" w:cstheme="minorHAnsi"/>
          <w:sz w:val="22"/>
          <w:szCs w:val="22"/>
          <w:lang w:eastAsia="en-GB"/>
        </w:rPr>
        <w:t>critical element</w:t>
      </w:r>
      <w:r w:rsidR="007F27F7">
        <w:rPr>
          <w:rFonts w:asciiTheme="minorHAnsi" w:hAnsiTheme="minorHAnsi" w:cstheme="minorHAnsi"/>
          <w:sz w:val="22"/>
          <w:szCs w:val="22"/>
          <w:lang w:eastAsia="en-GB"/>
        </w:rPr>
        <w:t xml:space="preserve">, but it also informs propensity relevant to the need for future protection </w:t>
      </w:r>
      <w:r w:rsidR="006C1D56">
        <w:rPr>
          <w:rFonts w:asciiTheme="minorHAnsi" w:hAnsiTheme="minorHAnsi" w:cstheme="minorHAnsi"/>
          <w:sz w:val="22"/>
          <w:szCs w:val="22"/>
          <w:lang w:eastAsia="en-GB"/>
        </w:rPr>
        <w:t>involved in the third element.</w:t>
      </w:r>
    </w:p>
    <w:p w14:paraId="7F7F33A6" w14:textId="77777777" w:rsidR="00462D55" w:rsidRDefault="00FB7BBA" w:rsidP="00E13566">
      <w:pPr>
        <w:pStyle w:val="Heading1"/>
        <w:numPr>
          <w:ilvl w:val="0"/>
          <w:numId w:val="2"/>
        </w:numPr>
        <w:snapToGrid w:val="0"/>
        <w:spacing w:after="240"/>
        <w:rPr>
          <w:rFonts w:asciiTheme="minorHAnsi" w:hAnsiTheme="minorHAnsi" w:cstheme="minorHAnsi"/>
          <w:sz w:val="22"/>
          <w:szCs w:val="22"/>
          <w:lang w:eastAsia="en-GB"/>
        </w:rPr>
      </w:pPr>
      <w:r w:rsidRPr="00090A5B">
        <w:rPr>
          <w:rFonts w:asciiTheme="minorHAnsi" w:hAnsiTheme="minorHAnsi" w:cstheme="minorHAnsi"/>
          <w:sz w:val="22"/>
          <w:szCs w:val="22"/>
          <w:lang w:eastAsia="en-GB"/>
        </w:rPr>
        <w:t xml:space="preserve">The </w:t>
      </w:r>
      <w:r w:rsidRPr="00090A5B">
        <w:rPr>
          <w:rFonts w:asciiTheme="minorHAnsi" w:hAnsiTheme="minorHAnsi" w:cstheme="minorHAnsi"/>
          <w:b/>
          <w:bCs/>
          <w:sz w:val="22"/>
          <w:szCs w:val="22"/>
          <w:lang w:eastAsia="en-GB"/>
        </w:rPr>
        <w:t>third element</w:t>
      </w:r>
      <w:r w:rsidRPr="00090A5B">
        <w:rPr>
          <w:rFonts w:asciiTheme="minorHAnsi" w:hAnsiTheme="minorHAnsi" w:cstheme="minorHAnsi"/>
          <w:sz w:val="22"/>
          <w:szCs w:val="22"/>
          <w:lang w:eastAsia="en-GB"/>
        </w:rPr>
        <w:t xml:space="preserve"> invokes a </w:t>
      </w:r>
      <w:r w:rsidRPr="00090A5B">
        <w:rPr>
          <w:rFonts w:asciiTheme="minorHAnsi" w:hAnsiTheme="minorHAnsi" w:cstheme="minorHAnsi"/>
          <w:b/>
          <w:bCs/>
          <w:sz w:val="22"/>
          <w:szCs w:val="22"/>
          <w:lang w:eastAsia="en-GB"/>
        </w:rPr>
        <w:t>prospective</w:t>
      </w:r>
      <w:r w:rsidRPr="00090A5B">
        <w:rPr>
          <w:rFonts w:asciiTheme="minorHAnsi" w:hAnsiTheme="minorHAnsi" w:cstheme="minorHAnsi"/>
          <w:sz w:val="22"/>
          <w:szCs w:val="22"/>
          <w:lang w:eastAsia="en-GB"/>
        </w:rPr>
        <w:t xml:space="preserve"> judgment drawing on reasonable, </w:t>
      </w:r>
      <w:proofErr w:type="gramStart"/>
      <w:r w:rsidRPr="00090A5B">
        <w:rPr>
          <w:rFonts w:asciiTheme="minorHAnsi" w:hAnsiTheme="minorHAnsi" w:cstheme="minorHAnsi"/>
          <w:sz w:val="22"/>
          <w:szCs w:val="22"/>
          <w:lang w:eastAsia="en-GB"/>
        </w:rPr>
        <w:t>logical</w:t>
      </w:r>
      <w:proofErr w:type="gramEnd"/>
      <w:r w:rsidRPr="00090A5B">
        <w:rPr>
          <w:rFonts w:asciiTheme="minorHAnsi" w:hAnsiTheme="minorHAnsi" w:cstheme="minorHAnsi"/>
          <w:sz w:val="22"/>
          <w:szCs w:val="22"/>
          <w:lang w:eastAsia="en-GB"/>
        </w:rPr>
        <w:t xml:space="preserve"> and rational inferences based on poof of evidence</w:t>
      </w:r>
      <w:r w:rsidR="004D03D1">
        <w:rPr>
          <w:rFonts w:asciiTheme="minorHAnsi" w:hAnsiTheme="minorHAnsi" w:cstheme="minorHAnsi"/>
          <w:sz w:val="22"/>
          <w:szCs w:val="22"/>
          <w:lang w:eastAsia="en-GB"/>
        </w:rPr>
        <w:t xml:space="preserve"> of past behaviour</w:t>
      </w:r>
      <w:r w:rsidRPr="00090A5B">
        <w:rPr>
          <w:rFonts w:asciiTheme="minorHAnsi" w:hAnsiTheme="minorHAnsi" w:cstheme="minorHAnsi"/>
          <w:sz w:val="22"/>
          <w:szCs w:val="22"/>
          <w:lang w:eastAsia="en-GB"/>
        </w:rPr>
        <w:t>,</w:t>
      </w:r>
      <w:r w:rsidRPr="00090A5B">
        <w:rPr>
          <w:rStyle w:val="FootnoteReference"/>
          <w:rFonts w:asciiTheme="minorHAnsi" w:hAnsiTheme="minorHAnsi" w:cstheme="minorHAnsi"/>
          <w:sz w:val="22"/>
          <w:szCs w:val="22"/>
          <w:lang w:eastAsia="en-GB"/>
        </w:rPr>
        <w:footnoteReference w:id="8"/>
      </w:r>
      <w:r w:rsidRPr="00090A5B">
        <w:rPr>
          <w:rFonts w:asciiTheme="minorHAnsi" w:hAnsiTheme="minorHAnsi" w:cstheme="minorHAnsi"/>
          <w:sz w:val="22"/>
          <w:szCs w:val="22"/>
          <w:lang w:eastAsia="en-GB"/>
        </w:rPr>
        <w:t xml:space="preserve"> cognisant of the principles in s 4, and any previous voluntary intervention order and compliance.</w:t>
      </w:r>
      <w:r w:rsidRPr="00090A5B">
        <w:rPr>
          <w:rStyle w:val="FootnoteReference"/>
          <w:rFonts w:asciiTheme="minorHAnsi" w:hAnsiTheme="minorHAnsi" w:cstheme="minorHAnsi"/>
          <w:sz w:val="22"/>
          <w:szCs w:val="22"/>
          <w:lang w:eastAsia="en-GB"/>
        </w:rPr>
        <w:footnoteReference w:id="9"/>
      </w:r>
      <w:r w:rsidRPr="00090A5B">
        <w:rPr>
          <w:rFonts w:asciiTheme="minorHAnsi" w:hAnsiTheme="minorHAnsi" w:cstheme="minorHAnsi"/>
          <w:sz w:val="22"/>
          <w:szCs w:val="22"/>
          <w:lang w:eastAsia="en-GB"/>
        </w:rPr>
        <w:t xml:space="preserve">  The focus of this element is the paramount need to protect an aggrieved from domestic violence, and whether imposing a protection order is necessary or desirable to meet that need. </w:t>
      </w:r>
    </w:p>
    <w:p w14:paraId="1B889048" w14:textId="7864EAD0" w:rsidR="00627B45" w:rsidRDefault="00627B45" w:rsidP="00E13566">
      <w:pPr>
        <w:pStyle w:val="Heading1"/>
        <w:numPr>
          <w:ilvl w:val="0"/>
          <w:numId w:val="2"/>
        </w:numPr>
        <w:snapToGrid w:val="0"/>
        <w:spacing w:after="240"/>
        <w:rPr>
          <w:rFonts w:asciiTheme="minorHAnsi" w:hAnsiTheme="minorHAnsi" w:cstheme="minorHAnsi"/>
          <w:sz w:val="22"/>
          <w:szCs w:val="22"/>
          <w:lang w:eastAsia="en-GB"/>
        </w:rPr>
      </w:pPr>
      <w:r>
        <w:rPr>
          <w:rFonts w:asciiTheme="minorHAnsi" w:hAnsiTheme="minorHAnsi" w:cstheme="minorHAnsi"/>
          <w:sz w:val="22"/>
          <w:szCs w:val="22"/>
          <w:lang w:eastAsia="en-GB"/>
        </w:rPr>
        <w:t>I turn to this aspect now</w:t>
      </w:r>
      <w:r w:rsidR="00462D55">
        <w:rPr>
          <w:rFonts w:asciiTheme="minorHAnsi" w:hAnsiTheme="minorHAnsi" w:cstheme="minorHAnsi"/>
          <w:sz w:val="22"/>
          <w:szCs w:val="22"/>
          <w:lang w:eastAsia="en-GB"/>
        </w:rPr>
        <w:t xml:space="preserve"> as the most prevalent appeal issue</w:t>
      </w:r>
      <w:r>
        <w:rPr>
          <w:rFonts w:asciiTheme="minorHAnsi" w:hAnsiTheme="minorHAnsi" w:cstheme="minorHAnsi"/>
          <w:sz w:val="22"/>
          <w:szCs w:val="22"/>
          <w:lang w:eastAsia="en-GB"/>
        </w:rPr>
        <w:t>.</w:t>
      </w:r>
    </w:p>
    <w:p w14:paraId="5B078BB8" w14:textId="53EBEC68" w:rsidR="00E56394" w:rsidRPr="00363460" w:rsidRDefault="008C1388" w:rsidP="00363460">
      <w:pPr>
        <w:snapToGrid w:val="0"/>
        <w:spacing w:before="240" w:after="240"/>
        <w:rPr>
          <w:rFonts w:eastAsia="Times New Roman" w:cstheme="minorHAnsi"/>
          <w:b/>
          <w:bCs/>
          <w:i/>
          <w:iCs/>
          <w:color w:val="00BFF2"/>
          <w:lang w:eastAsia="en-GB"/>
        </w:rPr>
      </w:pPr>
      <w:r>
        <w:rPr>
          <w:rFonts w:eastAsia="Times New Roman" w:cstheme="minorHAnsi"/>
          <w:b/>
          <w:bCs/>
          <w:i/>
          <w:iCs/>
          <w:color w:val="00BFF2"/>
          <w:lang w:eastAsia="en-GB"/>
        </w:rPr>
        <w:t>“Necessary or Desirable”</w:t>
      </w:r>
    </w:p>
    <w:p w14:paraId="599D1C99" w14:textId="0DC1091A" w:rsidR="001C17E8" w:rsidRPr="001C17E8" w:rsidRDefault="009C2AE5" w:rsidP="00E13566">
      <w:pPr>
        <w:pStyle w:val="Heading1"/>
        <w:numPr>
          <w:ilvl w:val="0"/>
          <w:numId w:val="2"/>
        </w:numPr>
        <w:snapToGrid w:val="0"/>
        <w:spacing w:after="240"/>
        <w:rPr>
          <w:rFonts w:asciiTheme="minorHAnsi" w:hAnsiTheme="minorHAnsi" w:cstheme="minorHAnsi"/>
          <w:sz w:val="22"/>
          <w:szCs w:val="22"/>
          <w:lang w:eastAsia="en-GB"/>
        </w:rPr>
      </w:pPr>
      <w:r>
        <w:rPr>
          <w:rFonts w:asciiTheme="minorHAnsi" w:hAnsiTheme="minorHAnsi" w:cstheme="minorHAnsi"/>
          <w:sz w:val="22"/>
          <w:szCs w:val="22"/>
          <w:lang w:eastAsia="en-GB"/>
        </w:rPr>
        <w:t>While care</w:t>
      </w:r>
      <w:r w:rsidR="00E43786">
        <w:rPr>
          <w:rFonts w:asciiTheme="minorHAnsi" w:hAnsiTheme="minorHAnsi" w:cstheme="minorHAnsi"/>
          <w:sz w:val="22"/>
          <w:szCs w:val="22"/>
          <w:lang w:eastAsia="en-GB"/>
        </w:rPr>
        <w:t>ful</w:t>
      </w:r>
      <w:r>
        <w:rPr>
          <w:rFonts w:asciiTheme="minorHAnsi" w:hAnsiTheme="minorHAnsi" w:cstheme="minorHAnsi"/>
          <w:sz w:val="22"/>
          <w:szCs w:val="22"/>
          <w:lang w:eastAsia="en-GB"/>
        </w:rPr>
        <w:t xml:space="preserve"> analysis may unearth some oversight or omission of findings about the </w:t>
      </w:r>
      <w:r w:rsidR="001F10BD">
        <w:rPr>
          <w:rFonts w:asciiTheme="minorHAnsi" w:hAnsiTheme="minorHAnsi" w:cstheme="minorHAnsi"/>
          <w:sz w:val="22"/>
          <w:szCs w:val="22"/>
          <w:lang w:eastAsia="en-GB"/>
        </w:rPr>
        <w:t>first</w:t>
      </w:r>
      <w:r>
        <w:rPr>
          <w:rFonts w:asciiTheme="minorHAnsi" w:hAnsiTheme="minorHAnsi" w:cstheme="minorHAnsi"/>
          <w:sz w:val="22"/>
          <w:szCs w:val="22"/>
          <w:lang w:eastAsia="en-GB"/>
        </w:rPr>
        <w:t xml:space="preserve"> two elements, m</w:t>
      </w:r>
      <w:r w:rsidR="00D84118" w:rsidRPr="00090A5B">
        <w:rPr>
          <w:rFonts w:asciiTheme="minorHAnsi" w:hAnsiTheme="minorHAnsi" w:cstheme="minorHAnsi"/>
          <w:sz w:val="22"/>
          <w:szCs w:val="22"/>
          <w:lang w:eastAsia="en-GB"/>
        </w:rPr>
        <w:t xml:space="preserve">ost appeals </w:t>
      </w:r>
      <w:r w:rsidR="00744D4A">
        <w:rPr>
          <w:rFonts w:asciiTheme="minorHAnsi" w:hAnsiTheme="minorHAnsi" w:cstheme="minorHAnsi"/>
          <w:sz w:val="22"/>
          <w:szCs w:val="22"/>
          <w:lang w:eastAsia="en-GB"/>
        </w:rPr>
        <w:t>from</w:t>
      </w:r>
      <w:r w:rsidR="00D84118" w:rsidRPr="00090A5B">
        <w:rPr>
          <w:rFonts w:asciiTheme="minorHAnsi" w:hAnsiTheme="minorHAnsi" w:cstheme="minorHAnsi"/>
          <w:sz w:val="22"/>
          <w:szCs w:val="22"/>
          <w:lang w:eastAsia="en-GB"/>
        </w:rPr>
        <w:t xml:space="preserve"> protection order</w:t>
      </w:r>
      <w:r w:rsidR="00744D4A">
        <w:rPr>
          <w:rFonts w:asciiTheme="minorHAnsi" w:hAnsiTheme="minorHAnsi" w:cstheme="minorHAnsi"/>
          <w:sz w:val="22"/>
          <w:szCs w:val="22"/>
          <w:lang w:eastAsia="en-GB"/>
        </w:rPr>
        <w:t>s</w:t>
      </w:r>
      <w:r w:rsidR="00D84118" w:rsidRPr="00090A5B">
        <w:rPr>
          <w:rFonts w:asciiTheme="minorHAnsi" w:hAnsiTheme="minorHAnsi" w:cstheme="minorHAnsi"/>
          <w:sz w:val="22"/>
          <w:szCs w:val="22"/>
          <w:lang w:eastAsia="en-GB"/>
        </w:rPr>
        <w:t xml:space="preserve"> </w:t>
      </w:r>
      <w:r w:rsidR="00F10B4A">
        <w:rPr>
          <w:rFonts w:asciiTheme="minorHAnsi" w:hAnsiTheme="minorHAnsi" w:cstheme="minorHAnsi"/>
          <w:sz w:val="22"/>
          <w:szCs w:val="22"/>
          <w:lang w:eastAsia="en-GB"/>
        </w:rPr>
        <w:t xml:space="preserve">involve </w:t>
      </w:r>
      <w:r w:rsidR="001C17E8">
        <w:rPr>
          <w:rFonts w:asciiTheme="minorHAnsi" w:hAnsiTheme="minorHAnsi" w:cstheme="minorHAnsi"/>
          <w:sz w:val="22"/>
          <w:szCs w:val="22"/>
          <w:lang w:eastAsia="en-GB"/>
        </w:rPr>
        <w:t xml:space="preserve">the third element of </w:t>
      </w:r>
      <w:r w:rsidR="00D84118" w:rsidRPr="00090A5B">
        <w:rPr>
          <w:rFonts w:asciiTheme="minorHAnsi" w:hAnsiTheme="minorHAnsi" w:cstheme="minorHAnsi"/>
          <w:sz w:val="22"/>
          <w:szCs w:val="22"/>
          <w:lang w:eastAsia="en-GB"/>
        </w:rPr>
        <w:t xml:space="preserve">whether </w:t>
      </w:r>
      <w:r w:rsidR="001C17E8" w:rsidRPr="001C17E8">
        <w:rPr>
          <w:rFonts w:asciiTheme="minorHAnsi" w:hAnsiTheme="minorHAnsi" w:cstheme="minorHAnsi"/>
          <w:sz w:val="22"/>
          <w:szCs w:val="22"/>
          <w:lang w:eastAsia="en-GB"/>
        </w:rPr>
        <w:t>“</w:t>
      </w:r>
      <w:r w:rsidR="001C17E8" w:rsidRPr="00CC0596">
        <w:rPr>
          <w:rFonts w:asciiTheme="minorHAnsi" w:hAnsiTheme="minorHAnsi" w:cstheme="minorHAnsi"/>
          <w:i/>
          <w:iCs/>
          <w:sz w:val="22"/>
          <w:szCs w:val="22"/>
          <w:lang w:eastAsia="en-GB"/>
        </w:rPr>
        <w:t>the protection order is necessary or desirable to protect the aggrieved from domestic violence</w:t>
      </w:r>
      <w:r w:rsidR="001C17E8" w:rsidRPr="001C17E8">
        <w:rPr>
          <w:rFonts w:asciiTheme="minorHAnsi" w:hAnsiTheme="minorHAnsi" w:cstheme="minorHAnsi"/>
          <w:sz w:val="22"/>
          <w:szCs w:val="22"/>
          <w:lang w:eastAsia="en-GB"/>
        </w:rPr>
        <w:t>”</w:t>
      </w:r>
      <w:r w:rsidR="002B712D">
        <w:rPr>
          <w:rFonts w:asciiTheme="minorHAnsi" w:hAnsiTheme="minorHAnsi" w:cstheme="minorHAnsi"/>
          <w:sz w:val="22"/>
          <w:szCs w:val="22"/>
          <w:lang w:eastAsia="en-GB"/>
        </w:rPr>
        <w:t>.</w:t>
      </w:r>
    </w:p>
    <w:p w14:paraId="5A188372" w14:textId="26E6A0CF" w:rsidR="003606C0" w:rsidRPr="003606C0" w:rsidRDefault="006018F1" w:rsidP="00E13566">
      <w:pPr>
        <w:pStyle w:val="Heading1"/>
        <w:numPr>
          <w:ilvl w:val="0"/>
          <w:numId w:val="2"/>
        </w:numPr>
        <w:snapToGrid w:val="0"/>
        <w:spacing w:after="240"/>
        <w:rPr>
          <w:rFonts w:asciiTheme="minorHAnsi" w:hAnsiTheme="minorHAnsi" w:cstheme="minorHAnsi"/>
          <w:sz w:val="22"/>
          <w:szCs w:val="22"/>
          <w:lang w:eastAsia="en-GB"/>
        </w:rPr>
      </w:pPr>
      <w:r>
        <w:rPr>
          <w:rFonts w:asciiTheme="minorHAnsi" w:hAnsiTheme="minorHAnsi" w:cstheme="minorHAnsi"/>
          <w:sz w:val="22"/>
          <w:szCs w:val="22"/>
          <w:lang w:eastAsia="en-GB"/>
        </w:rPr>
        <w:t>Th</w:t>
      </w:r>
      <w:r w:rsidR="00F73C4B">
        <w:rPr>
          <w:rFonts w:asciiTheme="minorHAnsi" w:hAnsiTheme="minorHAnsi" w:cstheme="minorHAnsi"/>
          <w:sz w:val="22"/>
          <w:szCs w:val="22"/>
          <w:lang w:eastAsia="en-GB"/>
        </w:rPr>
        <w:t>is</w:t>
      </w:r>
      <w:r>
        <w:rPr>
          <w:rFonts w:asciiTheme="minorHAnsi" w:hAnsiTheme="minorHAnsi" w:cstheme="minorHAnsi"/>
          <w:sz w:val="22"/>
          <w:szCs w:val="22"/>
          <w:lang w:eastAsia="en-GB"/>
        </w:rPr>
        <w:t xml:space="preserve"> inquiry</w:t>
      </w:r>
      <w:r w:rsidR="001C7A24">
        <w:rPr>
          <w:rFonts w:asciiTheme="minorHAnsi" w:hAnsiTheme="minorHAnsi" w:cstheme="minorHAnsi"/>
          <w:sz w:val="22"/>
          <w:szCs w:val="22"/>
          <w:lang w:eastAsia="en-GB"/>
        </w:rPr>
        <w:t xml:space="preserve"> involves a </w:t>
      </w:r>
      <w:r>
        <w:rPr>
          <w:rFonts w:asciiTheme="minorHAnsi" w:hAnsiTheme="minorHAnsi" w:cstheme="minorHAnsi"/>
          <w:sz w:val="22"/>
          <w:szCs w:val="22"/>
          <w:lang w:eastAsia="en-GB"/>
        </w:rPr>
        <w:t xml:space="preserve">risk assessment of </w:t>
      </w:r>
      <w:r w:rsidR="006F1506">
        <w:rPr>
          <w:rFonts w:asciiTheme="minorHAnsi" w:hAnsiTheme="minorHAnsi" w:cstheme="minorHAnsi"/>
          <w:sz w:val="22"/>
          <w:szCs w:val="22"/>
          <w:lang w:eastAsia="en-GB"/>
        </w:rPr>
        <w:t xml:space="preserve">the </w:t>
      </w:r>
      <w:r w:rsidR="000F1D21">
        <w:rPr>
          <w:rFonts w:asciiTheme="minorHAnsi" w:hAnsiTheme="minorHAnsi" w:cstheme="minorHAnsi"/>
          <w:sz w:val="22"/>
          <w:szCs w:val="22"/>
          <w:lang w:eastAsia="en-GB"/>
        </w:rPr>
        <w:t xml:space="preserve">prospective risk and </w:t>
      </w:r>
      <w:r w:rsidR="006D5CE6">
        <w:rPr>
          <w:rFonts w:asciiTheme="minorHAnsi" w:hAnsiTheme="minorHAnsi" w:cstheme="minorHAnsi"/>
          <w:sz w:val="22"/>
          <w:szCs w:val="22"/>
          <w:lang w:eastAsia="en-GB"/>
        </w:rPr>
        <w:t>the need for protection against future</w:t>
      </w:r>
      <w:r>
        <w:rPr>
          <w:rFonts w:asciiTheme="minorHAnsi" w:hAnsiTheme="minorHAnsi" w:cstheme="minorHAnsi"/>
          <w:sz w:val="22"/>
          <w:szCs w:val="22"/>
          <w:lang w:eastAsia="en-GB"/>
        </w:rPr>
        <w:t xml:space="preserve"> domestic violence</w:t>
      </w:r>
      <w:r w:rsidR="00331408">
        <w:rPr>
          <w:rFonts w:asciiTheme="minorHAnsi" w:hAnsiTheme="minorHAnsi" w:cstheme="minorHAnsi"/>
          <w:sz w:val="22"/>
          <w:szCs w:val="22"/>
          <w:lang w:eastAsia="en-GB"/>
        </w:rPr>
        <w:t xml:space="preserve"> from that risk.</w:t>
      </w:r>
      <w:r>
        <w:rPr>
          <w:rStyle w:val="FootnoteReference"/>
          <w:rFonts w:asciiTheme="minorHAnsi" w:hAnsiTheme="minorHAnsi" w:cstheme="minorHAnsi"/>
          <w:sz w:val="22"/>
          <w:szCs w:val="22"/>
          <w:lang w:eastAsia="en-GB"/>
        </w:rPr>
        <w:footnoteReference w:id="10"/>
      </w:r>
      <w:r w:rsidR="00331408">
        <w:rPr>
          <w:rFonts w:asciiTheme="minorHAnsi" w:hAnsiTheme="minorHAnsi" w:cstheme="minorHAnsi"/>
          <w:sz w:val="22"/>
          <w:szCs w:val="22"/>
          <w:lang w:eastAsia="en-GB"/>
        </w:rPr>
        <w:t xml:space="preserve">  Bu</w:t>
      </w:r>
      <w:r w:rsidR="00B551F3">
        <w:rPr>
          <w:rFonts w:asciiTheme="minorHAnsi" w:hAnsiTheme="minorHAnsi" w:cstheme="minorHAnsi"/>
          <w:sz w:val="22"/>
          <w:szCs w:val="22"/>
          <w:lang w:eastAsia="en-GB"/>
        </w:rPr>
        <w:t>t</w:t>
      </w:r>
      <w:r w:rsidR="00FF7784">
        <w:rPr>
          <w:rFonts w:asciiTheme="minorHAnsi" w:hAnsiTheme="minorHAnsi" w:cstheme="minorHAnsi"/>
          <w:sz w:val="22"/>
          <w:szCs w:val="22"/>
          <w:lang w:eastAsia="en-GB"/>
        </w:rPr>
        <w:t>,</w:t>
      </w:r>
      <w:r w:rsidR="00B551F3">
        <w:rPr>
          <w:rFonts w:asciiTheme="minorHAnsi" w:hAnsiTheme="minorHAnsi" w:cstheme="minorHAnsi"/>
          <w:sz w:val="22"/>
          <w:szCs w:val="22"/>
          <w:lang w:eastAsia="en-GB"/>
        </w:rPr>
        <w:t xml:space="preserve"> </w:t>
      </w:r>
      <w:r w:rsidR="002B6434">
        <w:rPr>
          <w:rFonts w:asciiTheme="minorHAnsi" w:hAnsiTheme="minorHAnsi" w:cstheme="minorHAnsi"/>
          <w:sz w:val="22"/>
          <w:szCs w:val="22"/>
          <w:lang w:eastAsia="en-GB"/>
        </w:rPr>
        <w:t xml:space="preserve">unlike the former Act, </w:t>
      </w:r>
      <w:r w:rsidR="00B551F3">
        <w:rPr>
          <w:rFonts w:asciiTheme="minorHAnsi" w:hAnsiTheme="minorHAnsi" w:cstheme="minorHAnsi"/>
          <w:sz w:val="22"/>
          <w:szCs w:val="22"/>
          <w:lang w:eastAsia="en-GB"/>
        </w:rPr>
        <w:t xml:space="preserve">the court does not need to be satisfied </w:t>
      </w:r>
      <w:r w:rsidR="00222C97">
        <w:rPr>
          <w:rFonts w:asciiTheme="minorHAnsi" w:hAnsiTheme="minorHAnsi" w:cstheme="minorHAnsi"/>
          <w:sz w:val="22"/>
          <w:szCs w:val="22"/>
          <w:lang w:eastAsia="en-GB"/>
        </w:rPr>
        <w:t>of the “likelihood” of future</w:t>
      </w:r>
      <w:r w:rsidR="00B551F3">
        <w:rPr>
          <w:rFonts w:asciiTheme="minorHAnsi" w:hAnsiTheme="minorHAnsi" w:cstheme="minorHAnsi"/>
          <w:sz w:val="22"/>
          <w:szCs w:val="22"/>
          <w:lang w:eastAsia="en-GB"/>
        </w:rPr>
        <w:t xml:space="preserve"> domestic violence</w:t>
      </w:r>
      <w:r w:rsidR="00222C97">
        <w:rPr>
          <w:rFonts w:asciiTheme="minorHAnsi" w:hAnsiTheme="minorHAnsi" w:cstheme="minorHAnsi"/>
          <w:sz w:val="22"/>
          <w:szCs w:val="22"/>
          <w:lang w:eastAsia="en-GB"/>
        </w:rPr>
        <w:t>.</w:t>
      </w:r>
      <w:r w:rsidR="00222C97">
        <w:rPr>
          <w:rStyle w:val="FootnoteReference"/>
          <w:rFonts w:asciiTheme="minorHAnsi" w:hAnsiTheme="minorHAnsi" w:cstheme="minorHAnsi"/>
          <w:sz w:val="22"/>
          <w:szCs w:val="22"/>
          <w:lang w:eastAsia="en-GB"/>
        </w:rPr>
        <w:footnoteReference w:id="11"/>
      </w:r>
      <w:r w:rsidR="00222C97">
        <w:rPr>
          <w:rFonts w:asciiTheme="minorHAnsi" w:hAnsiTheme="minorHAnsi" w:cstheme="minorHAnsi"/>
          <w:sz w:val="22"/>
          <w:szCs w:val="22"/>
          <w:lang w:eastAsia="en-GB"/>
        </w:rPr>
        <w:t xml:space="preserve"> </w:t>
      </w:r>
      <w:r w:rsidR="00627B45">
        <w:rPr>
          <w:rFonts w:asciiTheme="minorHAnsi" w:hAnsiTheme="minorHAnsi" w:cstheme="minorHAnsi"/>
          <w:sz w:val="22"/>
          <w:szCs w:val="22"/>
          <w:lang w:eastAsia="en-GB"/>
        </w:rPr>
        <w:t xml:space="preserve">  </w:t>
      </w:r>
      <w:r w:rsidR="00627B45" w:rsidRPr="009E4D39">
        <w:rPr>
          <w:rFonts w:asciiTheme="minorHAnsi" w:hAnsiTheme="minorHAnsi" w:cstheme="minorHAnsi"/>
          <w:sz w:val="22"/>
          <w:szCs w:val="22"/>
          <w:lang w:eastAsia="en-GB"/>
        </w:rPr>
        <w:t xml:space="preserve">However, there must be more than a </w:t>
      </w:r>
      <w:r w:rsidR="008A73D9">
        <w:rPr>
          <w:rFonts w:asciiTheme="minorHAnsi" w:hAnsiTheme="minorHAnsi" w:cstheme="minorHAnsi"/>
          <w:sz w:val="22"/>
          <w:szCs w:val="22"/>
          <w:lang w:eastAsia="en-GB"/>
        </w:rPr>
        <w:t xml:space="preserve">remote chance, </w:t>
      </w:r>
      <w:r w:rsidR="00627B45" w:rsidRPr="009E4D39">
        <w:rPr>
          <w:rFonts w:asciiTheme="minorHAnsi" w:hAnsiTheme="minorHAnsi" w:cstheme="minorHAnsi"/>
          <w:sz w:val="22"/>
          <w:szCs w:val="22"/>
          <w:lang w:eastAsia="en-GB"/>
        </w:rPr>
        <w:t xml:space="preserve">mere </w:t>
      </w:r>
      <w:proofErr w:type="gramStart"/>
      <w:r w:rsidR="00627B45" w:rsidRPr="009E4D39">
        <w:rPr>
          <w:rFonts w:asciiTheme="minorHAnsi" w:hAnsiTheme="minorHAnsi" w:cstheme="minorHAnsi"/>
          <w:sz w:val="22"/>
          <w:szCs w:val="22"/>
          <w:lang w:eastAsia="en-GB"/>
        </w:rPr>
        <w:t>possibility</w:t>
      </w:r>
      <w:proofErr w:type="gramEnd"/>
      <w:r w:rsidR="00627B45" w:rsidRPr="009E4D39">
        <w:rPr>
          <w:rFonts w:asciiTheme="minorHAnsi" w:hAnsiTheme="minorHAnsi" w:cstheme="minorHAnsi"/>
          <w:sz w:val="22"/>
          <w:szCs w:val="22"/>
          <w:lang w:eastAsia="en-GB"/>
        </w:rPr>
        <w:t xml:space="preserve"> or speculation of the prospect of domestic violence.</w:t>
      </w:r>
      <w:r w:rsidR="00627B45">
        <w:rPr>
          <w:rFonts w:asciiTheme="minorHAnsi" w:hAnsiTheme="minorHAnsi" w:cstheme="minorHAnsi"/>
          <w:sz w:val="22"/>
          <w:szCs w:val="22"/>
          <w:lang w:eastAsia="en-GB"/>
        </w:rPr>
        <w:t xml:space="preserve">  </w:t>
      </w:r>
    </w:p>
    <w:p w14:paraId="0D3D11CF" w14:textId="25C125A9" w:rsidR="002E63C2" w:rsidRPr="00090A5B" w:rsidRDefault="002E63C2" w:rsidP="00E13566">
      <w:pPr>
        <w:pStyle w:val="Heading1"/>
        <w:numPr>
          <w:ilvl w:val="0"/>
          <w:numId w:val="2"/>
        </w:numPr>
        <w:snapToGrid w:val="0"/>
        <w:spacing w:after="240"/>
        <w:rPr>
          <w:rFonts w:asciiTheme="minorHAnsi" w:hAnsiTheme="minorHAnsi" w:cstheme="minorHAnsi"/>
          <w:sz w:val="22"/>
          <w:szCs w:val="22"/>
          <w:lang w:eastAsia="en-GB"/>
        </w:rPr>
      </w:pPr>
      <w:r w:rsidRPr="00090A5B">
        <w:rPr>
          <w:rFonts w:asciiTheme="minorHAnsi" w:hAnsiTheme="minorHAnsi" w:cstheme="minorHAnsi"/>
          <w:sz w:val="22"/>
          <w:szCs w:val="22"/>
          <w:lang w:eastAsia="en-GB"/>
        </w:rPr>
        <w:t>The</w:t>
      </w:r>
      <w:r w:rsidR="004B5E9E">
        <w:rPr>
          <w:rFonts w:asciiTheme="minorHAnsi" w:hAnsiTheme="minorHAnsi" w:cstheme="minorHAnsi"/>
          <w:sz w:val="22"/>
          <w:szCs w:val="22"/>
          <w:lang w:eastAsia="en-GB"/>
        </w:rPr>
        <w:t xml:space="preserve"> </w:t>
      </w:r>
      <w:r w:rsidR="00F2389F">
        <w:rPr>
          <w:rFonts w:asciiTheme="minorHAnsi" w:hAnsiTheme="minorHAnsi" w:cstheme="minorHAnsi"/>
          <w:sz w:val="22"/>
          <w:szCs w:val="22"/>
          <w:lang w:eastAsia="en-GB"/>
        </w:rPr>
        <w:t>three-stage</w:t>
      </w:r>
      <w:r w:rsidR="008972B8">
        <w:rPr>
          <w:rFonts w:asciiTheme="minorHAnsi" w:hAnsiTheme="minorHAnsi" w:cstheme="minorHAnsi"/>
          <w:sz w:val="22"/>
          <w:szCs w:val="22"/>
          <w:lang w:eastAsia="en-GB"/>
        </w:rPr>
        <w:t xml:space="preserve"> process </w:t>
      </w:r>
      <w:r w:rsidR="00DA610D">
        <w:rPr>
          <w:rFonts w:asciiTheme="minorHAnsi" w:hAnsiTheme="minorHAnsi" w:cstheme="minorHAnsi"/>
          <w:sz w:val="22"/>
          <w:szCs w:val="22"/>
          <w:lang w:eastAsia="en-GB"/>
        </w:rPr>
        <w:t>identified in</w:t>
      </w:r>
      <w:r w:rsidRPr="00090A5B">
        <w:rPr>
          <w:rFonts w:asciiTheme="minorHAnsi" w:hAnsiTheme="minorHAnsi" w:cstheme="minorHAnsi"/>
          <w:sz w:val="22"/>
          <w:szCs w:val="22"/>
          <w:lang w:eastAsia="en-GB"/>
        </w:rPr>
        <w:t xml:space="preserve"> </w:t>
      </w:r>
      <w:r w:rsidRPr="00090A5B">
        <w:rPr>
          <w:rFonts w:asciiTheme="minorHAnsi" w:hAnsiTheme="minorHAnsi" w:cstheme="minorHAnsi"/>
          <w:i/>
          <w:iCs/>
          <w:sz w:val="22"/>
          <w:szCs w:val="22"/>
          <w:lang w:eastAsia="en-GB"/>
        </w:rPr>
        <w:t>MDE v MLG &amp; Queensland Police Service</w:t>
      </w:r>
      <w:r w:rsidRPr="00090A5B">
        <w:rPr>
          <w:rFonts w:asciiTheme="minorHAnsi" w:hAnsiTheme="minorHAnsi" w:cstheme="minorHAnsi"/>
          <w:sz w:val="22"/>
          <w:szCs w:val="22"/>
          <w:lang w:eastAsia="en-GB"/>
        </w:rPr>
        <w:t xml:space="preserve"> [2015] QDC 151, </w:t>
      </w:r>
      <w:r w:rsidR="00F77120">
        <w:rPr>
          <w:rFonts w:asciiTheme="minorHAnsi" w:hAnsiTheme="minorHAnsi" w:cstheme="minorHAnsi"/>
          <w:sz w:val="22"/>
          <w:szCs w:val="22"/>
          <w:lang w:eastAsia="en-GB"/>
        </w:rPr>
        <w:t>while</w:t>
      </w:r>
      <w:r w:rsidRPr="00090A5B">
        <w:rPr>
          <w:rFonts w:asciiTheme="minorHAnsi" w:hAnsiTheme="minorHAnsi" w:cstheme="minorHAnsi"/>
          <w:sz w:val="22"/>
          <w:szCs w:val="22"/>
          <w:lang w:eastAsia="en-GB"/>
        </w:rPr>
        <w:t xml:space="preserve"> a useful gui</w:t>
      </w:r>
      <w:r w:rsidR="00131E0A">
        <w:rPr>
          <w:rFonts w:asciiTheme="minorHAnsi" w:hAnsiTheme="minorHAnsi" w:cstheme="minorHAnsi"/>
          <w:sz w:val="22"/>
          <w:szCs w:val="22"/>
          <w:lang w:eastAsia="en-GB"/>
        </w:rPr>
        <w:t>d</w:t>
      </w:r>
      <w:r w:rsidRPr="00090A5B">
        <w:rPr>
          <w:rFonts w:asciiTheme="minorHAnsi" w:hAnsiTheme="minorHAnsi" w:cstheme="minorHAnsi"/>
          <w:sz w:val="22"/>
          <w:szCs w:val="22"/>
          <w:lang w:eastAsia="en-GB"/>
        </w:rPr>
        <w:t xml:space="preserve">e </w:t>
      </w:r>
      <w:r w:rsidR="00FC1C0E">
        <w:rPr>
          <w:rFonts w:asciiTheme="minorHAnsi" w:hAnsiTheme="minorHAnsi" w:cstheme="minorHAnsi"/>
          <w:sz w:val="22"/>
          <w:szCs w:val="22"/>
          <w:lang w:eastAsia="en-GB"/>
        </w:rPr>
        <w:t xml:space="preserve">to practitioners, </w:t>
      </w:r>
      <w:r w:rsidR="00244F5E">
        <w:rPr>
          <w:rFonts w:asciiTheme="minorHAnsi" w:hAnsiTheme="minorHAnsi" w:cstheme="minorHAnsi"/>
          <w:sz w:val="22"/>
          <w:szCs w:val="22"/>
          <w:lang w:eastAsia="en-GB"/>
        </w:rPr>
        <w:t>magistrates</w:t>
      </w:r>
      <w:r w:rsidRPr="00090A5B">
        <w:rPr>
          <w:rFonts w:asciiTheme="minorHAnsi" w:hAnsiTheme="minorHAnsi" w:cstheme="minorHAnsi"/>
          <w:sz w:val="22"/>
          <w:szCs w:val="22"/>
          <w:lang w:eastAsia="en-GB"/>
        </w:rPr>
        <w:t>, and on appeals</w:t>
      </w:r>
      <w:r w:rsidR="00DC6B91">
        <w:rPr>
          <w:rFonts w:asciiTheme="minorHAnsi" w:hAnsiTheme="minorHAnsi" w:cstheme="minorHAnsi"/>
          <w:sz w:val="22"/>
          <w:szCs w:val="22"/>
          <w:lang w:eastAsia="en-GB"/>
        </w:rPr>
        <w:t xml:space="preserve">, it is also a </w:t>
      </w:r>
      <w:r w:rsidR="00984493">
        <w:rPr>
          <w:rFonts w:asciiTheme="minorHAnsi" w:hAnsiTheme="minorHAnsi" w:cstheme="minorHAnsi"/>
          <w:sz w:val="22"/>
          <w:szCs w:val="22"/>
          <w:lang w:eastAsia="en-GB"/>
        </w:rPr>
        <w:t>helpful</w:t>
      </w:r>
      <w:r w:rsidR="00F1356D">
        <w:rPr>
          <w:rFonts w:asciiTheme="minorHAnsi" w:hAnsiTheme="minorHAnsi" w:cstheme="minorHAnsi"/>
          <w:sz w:val="22"/>
          <w:szCs w:val="22"/>
          <w:lang w:eastAsia="en-GB"/>
        </w:rPr>
        <w:t xml:space="preserve"> </w:t>
      </w:r>
      <w:r w:rsidR="007E1C3E">
        <w:rPr>
          <w:rFonts w:asciiTheme="minorHAnsi" w:hAnsiTheme="minorHAnsi" w:cstheme="minorHAnsi"/>
          <w:sz w:val="22"/>
          <w:szCs w:val="22"/>
          <w:lang w:eastAsia="en-GB"/>
        </w:rPr>
        <w:t>litmus test to</w:t>
      </w:r>
      <w:r w:rsidR="00EA1654">
        <w:rPr>
          <w:rFonts w:asciiTheme="minorHAnsi" w:hAnsiTheme="minorHAnsi" w:cstheme="minorHAnsi"/>
          <w:sz w:val="22"/>
          <w:szCs w:val="22"/>
          <w:lang w:eastAsia="en-GB"/>
        </w:rPr>
        <w:t xml:space="preserve"> </w:t>
      </w:r>
      <w:r w:rsidR="00405020">
        <w:rPr>
          <w:rFonts w:asciiTheme="minorHAnsi" w:hAnsiTheme="minorHAnsi" w:cstheme="minorHAnsi"/>
          <w:sz w:val="22"/>
          <w:szCs w:val="22"/>
          <w:lang w:eastAsia="en-GB"/>
        </w:rPr>
        <w:t>expose</w:t>
      </w:r>
      <w:r w:rsidR="00A00964">
        <w:rPr>
          <w:rFonts w:asciiTheme="minorHAnsi" w:hAnsiTheme="minorHAnsi" w:cstheme="minorHAnsi"/>
          <w:sz w:val="22"/>
          <w:szCs w:val="22"/>
          <w:lang w:eastAsia="en-GB"/>
        </w:rPr>
        <w:t xml:space="preserve"> </w:t>
      </w:r>
      <w:r w:rsidR="00BC41BC">
        <w:rPr>
          <w:rFonts w:asciiTheme="minorHAnsi" w:hAnsiTheme="minorHAnsi" w:cstheme="minorHAnsi"/>
          <w:sz w:val="22"/>
          <w:szCs w:val="22"/>
          <w:lang w:eastAsia="en-GB"/>
        </w:rPr>
        <w:t>appealable error.</w:t>
      </w:r>
    </w:p>
    <w:p w14:paraId="5CB4AF4A" w14:textId="15904ED2" w:rsidR="007E1C3E" w:rsidRPr="007E1C3E" w:rsidRDefault="007E1C3E" w:rsidP="007E1C3E">
      <w:pPr>
        <w:pStyle w:val="Heading1"/>
        <w:numPr>
          <w:ilvl w:val="0"/>
          <w:numId w:val="0"/>
        </w:numPr>
        <w:snapToGrid w:val="0"/>
        <w:spacing w:after="240"/>
        <w:ind w:left="284"/>
        <w:rPr>
          <w:rFonts w:asciiTheme="minorHAnsi" w:hAnsiTheme="minorHAnsi" w:cstheme="minorHAnsi"/>
          <w:b/>
          <w:bCs/>
          <w:sz w:val="22"/>
          <w:szCs w:val="22"/>
          <w:lang w:eastAsia="en-GB"/>
        </w:rPr>
      </w:pPr>
      <w:r w:rsidRPr="007E1C3E">
        <w:rPr>
          <w:rFonts w:asciiTheme="minorHAnsi" w:hAnsiTheme="minorHAnsi" w:cstheme="minorHAnsi"/>
          <w:b/>
          <w:bCs/>
          <w:sz w:val="22"/>
          <w:szCs w:val="22"/>
          <w:lang w:eastAsia="en-GB"/>
        </w:rPr>
        <w:t xml:space="preserve">Did the magistrate err in </w:t>
      </w:r>
      <w:r w:rsidRPr="009E4D39">
        <w:rPr>
          <w:rFonts w:asciiTheme="minorHAnsi" w:hAnsiTheme="minorHAnsi" w:cstheme="minorHAnsi"/>
          <w:b/>
          <w:bCs/>
          <w:sz w:val="22"/>
          <w:szCs w:val="22"/>
          <w:lang w:eastAsia="en-GB"/>
        </w:rPr>
        <w:t>assess</w:t>
      </w:r>
      <w:r w:rsidRPr="007E1C3E">
        <w:rPr>
          <w:rFonts w:asciiTheme="minorHAnsi" w:hAnsiTheme="minorHAnsi" w:cstheme="minorHAnsi"/>
          <w:b/>
          <w:bCs/>
          <w:sz w:val="22"/>
          <w:szCs w:val="22"/>
          <w:lang w:eastAsia="en-GB"/>
        </w:rPr>
        <w:t>ing</w:t>
      </w:r>
      <w:r w:rsidRPr="009E4D39">
        <w:rPr>
          <w:rFonts w:asciiTheme="minorHAnsi" w:hAnsiTheme="minorHAnsi" w:cstheme="minorHAnsi"/>
          <w:b/>
          <w:bCs/>
          <w:sz w:val="22"/>
          <w:szCs w:val="22"/>
          <w:lang w:eastAsia="en-GB"/>
        </w:rPr>
        <w:t xml:space="preserve"> the risk of future domestic violence between the parties in the absence of any order</w:t>
      </w:r>
      <w:r w:rsidRPr="007E1C3E">
        <w:rPr>
          <w:rFonts w:asciiTheme="minorHAnsi" w:hAnsiTheme="minorHAnsi" w:cstheme="minorHAnsi"/>
          <w:b/>
          <w:bCs/>
          <w:sz w:val="22"/>
          <w:szCs w:val="22"/>
          <w:lang w:eastAsia="en-GB"/>
        </w:rPr>
        <w:t>?</w:t>
      </w:r>
    </w:p>
    <w:p w14:paraId="54182840" w14:textId="0FCC69B2" w:rsidR="00AD0A3D" w:rsidRDefault="00AD0A3D" w:rsidP="00E13566">
      <w:pPr>
        <w:pStyle w:val="Heading1"/>
        <w:numPr>
          <w:ilvl w:val="0"/>
          <w:numId w:val="2"/>
        </w:numPr>
        <w:snapToGrid w:val="0"/>
        <w:spacing w:after="240"/>
        <w:rPr>
          <w:rFonts w:asciiTheme="minorHAnsi" w:hAnsiTheme="minorHAnsi" w:cstheme="minorHAnsi"/>
          <w:sz w:val="22"/>
          <w:szCs w:val="22"/>
          <w:lang w:eastAsia="en-GB"/>
        </w:rPr>
      </w:pPr>
      <w:r>
        <w:rPr>
          <w:rFonts w:asciiTheme="minorHAnsi" w:hAnsiTheme="minorHAnsi" w:cstheme="minorHAnsi"/>
          <w:sz w:val="22"/>
          <w:szCs w:val="22"/>
          <w:lang w:eastAsia="en-GB"/>
        </w:rPr>
        <w:t>This stage</w:t>
      </w:r>
      <w:r w:rsidR="00F2389F">
        <w:rPr>
          <w:rFonts w:asciiTheme="minorHAnsi" w:hAnsiTheme="minorHAnsi" w:cstheme="minorHAnsi"/>
          <w:sz w:val="22"/>
          <w:szCs w:val="22"/>
          <w:lang w:eastAsia="en-GB"/>
        </w:rPr>
        <w:t xml:space="preserve"> is</w:t>
      </w:r>
      <w:r>
        <w:rPr>
          <w:rFonts w:asciiTheme="minorHAnsi" w:hAnsiTheme="minorHAnsi" w:cstheme="minorHAnsi"/>
          <w:sz w:val="22"/>
          <w:szCs w:val="22"/>
          <w:lang w:eastAsia="en-GB"/>
        </w:rPr>
        <w:t xml:space="preserve"> </w:t>
      </w:r>
      <w:r w:rsidR="00EC2163">
        <w:rPr>
          <w:rFonts w:asciiTheme="minorHAnsi" w:hAnsiTheme="minorHAnsi" w:cstheme="minorHAnsi"/>
          <w:sz w:val="22"/>
          <w:szCs w:val="22"/>
          <w:lang w:eastAsia="en-GB"/>
        </w:rPr>
        <w:t>largely to do with the appellant</w:t>
      </w:r>
      <w:r w:rsidR="004A0C50">
        <w:rPr>
          <w:rFonts w:asciiTheme="minorHAnsi" w:hAnsiTheme="minorHAnsi" w:cstheme="minorHAnsi"/>
          <w:sz w:val="22"/>
          <w:szCs w:val="22"/>
          <w:lang w:eastAsia="en-GB"/>
        </w:rPr>
        <w:t>’s propensity to commit domestic violence</w:t>
      </w:r>
      <w:r w:rsidR="004236D9">
        <w:rPr>
          <w:rFonts w:asciiTheme="minorHAnsi" w:hAnsiTheme="minorHAnsi" w:cstheme="minorHAnsi"/>
          <w:sz w:val="22"/>
          <w:szCs w:val="22"/>
          <w:lang w:eastAsia="en-GB"/>
        </w:rPr>
        <w:t>, which necessarily turns o</w:t>
      </w:r>
      <w:r w:rsidR="00F2389F">
        <w:rPr>
          <w:rFonts w:asciiTheme="minorHAnsi" w:hAnsiTheme="minorHAnsi" w:cstheme="minorHAnsi"/>
          <w:sz w:val="22"/>
          <w:szCs w:val="22"/>
          <w:lang w:eastAsia="en-GB"/>
        </w:rPr>
        <w:t>n</w:t>
      </w:r>
      <w:r w:rsidR="004236D9">
        <w:rPr>
          <w:rFonts w:asciiTheme="minorHAnsi" w:hAnsiTheme="minorHAnsi" w:cstheme="minorHAnsi"/>
          <w:sz w:val="22"/>
          <w:szCs w:val="22"/>
          <w:lang w:eastAsia="en-GB"/>
        </w:rPr>
        <w:t xml:space="preserve"> the </w:t>
      </w:r>
      <w:proofErr w:type="gramStart"/>
      <w:r w:rsidR="004236D9">
        <w:rPr>
          <w:rFonts w:asciiTheme="minorHAnsi" w:hAnsiTheme="minorHAnsi" w:cstheme="minorHAnsi"/>
          <w:sz w:val="22"/>
          <w:szCs w:val="22"/>
          <w:lang w:eastAsia="en-GB"/>
        </w:rPr>
        <w:t>particular appellant</w:t>
      </w:r>
      <w:proofErr w:type="gramEnd"/>
      <w:r w:rsidR="004236D9">
        <w:rPr>
          <w:rFonts w:asciiTheme="minorHAnsi" w:hAnsiTheme="minorHAnsi" w:cstheme="minorHAnsi"/>
          <w:sz w:val="22"/>
          <w:szCs w:val="22"/>
          <w:lang w:eastAsia="en-GB"/>
        </w:rPr>
        <w:t xml:space="preserve"> and the circumstances of the</w:t>
      </w:r>
      <w:r w:rsidR="008A0B7A">
        <w:rPr>
          <w:rFonts w:asciiTheme="minorHAnsi" w:hAnsiTheme="minorHAnsi" w:cstheme="minorHAnsi"/>
          <w:sz w:val="22"/>
          <w:szCs w:val="22"/>
          <w:lang w:eastAsia="en-GB"/>
        </w:rPr>
        <w:t xml:space="preserve"> particular</w:t>
      </w:r>
      <w:r w:rsidR="004236D9">
        <w:rPr>
          <w:rFonts w:asciiTheme="minorHAnsi" w:hAnsiTheme="minorHAnsi" w:cstheme="minorHAnsi"/>
          <w:sz w:val="22"/>
          <w:szCs w:val="22"/>
          <w:lang w:eastAsia="en-GB"/>
        </w:rPr>
        <w:t xml:space="preserve"> case.</w:t>
      </w:r>
    </w:p>
    <w:p w14:paraId="4A5A8BDB" w14:textId="7FB26529" w:rsidR="00122F8A" w:rsidRDefault="00122F8A" w:rsidP="00122F8A">
      <w:pPr>
        <w:pStyle w:val="Heading1"/>
        <w:numPr>
          <w:ilvl w:val="0"/>
          <w:numId w:val="2"/>
        </w:numPr>
        <w:snapToGrid w:val="0"/>
        <w:spacing w:after="240"/>
        <w:rPr>
          <w:rFonts w:asciiTheme="minorHAnsi" w:hAnsiTheme="minorHAnsi" w:cstheme="minorHAnsi"/>
          <w:sz w:val="22"/>
          <w:szCs w:val="22"/>
          <w:lang w:eastAsia="en-GB"/>
        </w:rPr>
      </w:pPr>
      <w:r w:rsidRPr="009E4D39">
        <w:rPr>
          <w:rFonts w:asciiTheme="minorHAnsi" w:hAnsiTheme="minorHAnsi" w:cstheme="minorHAnsi"/>
          <w:sz w:val="22"/>
          <w:szCs w:val="22"/>
          <w:lang w:eastAsia="en-GB"/>
        </w:rPr>
        <w:t xml:space="preserve">Relevant considerations may include evidence </w:t>
      </w:r>
      <w:r>
        <w:rPr>
          <w:rFonts w:asciiTheme="minorHAnsi" w:hAnsiTheme="minorHAnsi" w:cstheme="minorHAnsi"/>
          <w:sz w:val="22"/>
          <w:szCs w:val="22"/>
          <w:lang w:eastAsia="en-GB"/>
        </w:rPr>
        <w:t xml:space="preserve">of the nature and extent </w:t>
      </w:r>
      <w:r w:rsidRPr="009E4D39">
        <w:rPr>
          <w:rFonts w:asciiTheme="minorHAnsi" w:hAnsiTheme="minorHAnsi" w:cstheme="minorHAnsi"/>
          <w:sz w:val="22"/>
          <w:szCs w:val="22"/>
          <w:lang w:eastAsia="en-GB"/>
        </w:rPr>
        <w:t xml:space="preserve">of past conduct </w:t>
      </w:r>
      <w:r>
        <w:rPr>
          <w:rFonts w:asciiTheme="minorHAnsi" w:hAnsiTheme="minorHAnsi" w:cstheme="minorHAnsi"/>
          <w:sz w:val="22"/>
          <w:szCs w:val="22"/>
          <w:lang w:eastAsia="en-GB"/>
        </w:rPr>
        <w:t xml:space="preserve">and </w:t>
      </w:r>
      <w:r w:rsidRPr="009E4D39">
        <w:rPr>
          <w:rFonts w:asciiTheme="minorHAnsi" w:hAnsiTheme="minorHAnsi" w:cstheme="minorHAnsi"/>
          <w:sz w:val="22"/>
          <w:szCs w:val="22"/>
          <w:lang w:eastAsia="en-GB"/>
        </w:rPr>
        <w:t xml:space="preserve">domestic violence </w:t>
      </w:r>
      <w:r>
        <w:rPr>
          <w:rFonts w:asciiTheme="minorHAnsi" w:hAnsiTheme="minorHAnsi" w:cstheme="minorHAnsi"/>
          <w:sz w:val="22"/>
          <w:szCs w:val="22"/>
          <w:lang w:eastAsia="en-GB"/>
        </w:rPr>
        <w:t>(in all its forms)</w:t>
      </w:r>
      <w:r w:rsidRPr="009E4D39">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 xml:space="preserve">emerging patterns with the aggrieved and analogies, </w:t>
      </w:r>
      <w:r w:rsidRPr="00E80A00">
        <w:rPr>
          <w:rFonts w:asciiTheme="minorHAnsi" w:hAnsiTheme="minorHAnsi" w:cstheme="minorHAnsi"/>
          <w:sz w:val="22"/>
          <w:szCs w:val="22"/>
          <w:lang w:eastAsia="en-GB"/>
        </w:rPr>
        <w:t xml:space="preserve">circumstances surrounding those events, </w:t>
      </w:r>
      <w:proofErr w:type="gramStart"/>
      <w:r w:rsidRPr="00E80A00">
        <w:rPr>
          <w:rFonts w:asciiTheme="minorHAnsi" w:hAnsiTheme="minorHAnsi" w:cstheme="minorHAnsi"/>
          <w:sz w:val="22"/>
          <w:szCs w:val="22"/>
          <w:lang w:eastAsia="en-GB"/>
        </w:rPr>
        <w:t>frequency</w:t>
      </w:r>
      <w:proofErr w:type="gramEnd"/>
      <w:r>
        <w:rPr>
          <w:rFonts w:asciiTheme="minorHAnsi" w:hAnsiTheme="minorHAnsi" w:cstheme="minorHAnsi"/>
          <w:sz w:val="22"/>
          <w:szCs w:val="22"/>
          <w:lang w:eastAsia="en-GB"/>
        </w:rPr>
        <w:t xml:space="preserve"> and persistence</w:t>
      </w:r>
      <w:r w:rsidRPr="00E80A00">
        <w:rPr>
          <w:rFonts w:asciiTheme="minorHAnsi" w:hAnsiTheme="minorHAnsi" w:cstheme="minorHAnsi"/>
          <w:sz w:val="22"/>
          <w:szCs w:val="22"/>
          <w:lang w:eastAsia="en-GB"/>
        </w:rPr>
        <w:t xml:space="preserve">, how </w:t>
      </w:r>
      <w:r>
        <w:rPr>
          <w:rFonts w:asciiTheme="minorHAnsi" w:hAnsiTheme="minorHAnsi" w:cstheme="minorHAnsi"/>
          <w:sz w:val="22"/>
          <w:szCs w:val="22"/>
          <w:lang w:eastAsia="en-GB"/>
        </w:rPr>
        <w:t>recent and relevant to present circumstances and arrangements</w:t>
      </w:r>
      <w:r w:rsidRPr="00E80A00">
        <w:rPr>
          <w:rFonts w:asciiTheme="minorHAnsi" w:hAnsiTheme="minorHAnsi" w:cstheme="minorHAnsi"/>
          <w:sz w:val="22"/>
          <w:szCs w:val="22"/>
          <w:lang w:eastAsia="en-GB"/>
        </w:rPr>
        <w:t xml:space="preserve">, isolated or repetitive conduct, </w:t>
      </w:r>
      <w:r>
        <w:rPr>
          <w:rFonts w:asciiTheme="minorHAnsi" w:hAnsiTheme="minorHAnsi" w:cstheme="minorHAnsi"/>
          <w:sz w:val="22"/>
          <w:szCs w:val="22"/>
          <w:lang w:eastAsia="en-GB"/>
        </w:rPr>
        <w:t>coercive and controlling traits (</w:t>
      </w:r>
      <w:proofErr w:type="spellStart"/>
      <w:r w:rsidRPr="00010D3B">
        <w:rPr>
          <w:rFonts w:asciiTheme="minorHAnsi" w:hAnsiTheme="minorHAnsi" w:cstheme="minorHAnsi"/>
          <w:i/>
          <w:iCs/>
          <w:sz w:val="20"/>
          <w:szCs w:val="20"/>
          <w:lang w:eastAsia="en-GB"/>
        </w:rPr>
        <w:t>eg.</w:t>
      </w:r>
      <w:proofErr w:type="spellEnd"/>
      <w:r w:rsidRPr="00010D3B">
        <w:rPr>
          <w:rFonts w:asciiTheme="minorHAnsi" w:hAnsiTheme="minorHAnsi" w:cstheme="minorHAnsi"/>
          <w:i/>
          <w:iCs/>
          <w:sz w:val="20"/>
          <w:szCs w:val="20"/>
          <w:lang w:eastAsia="en-GB"/>
        </w:rPr>
        <w:t xml:space="preserve"> degrading put downs, monitoring and phone tracking, media control and inspection, limiting financial recourse, imposing reproductive conditions, micro-managing, restrictions, </w:t>
      </w:r>
      <w:r w:rsidRPr="00010D3B">
        <w:rPr>
          <w:rFonts w:asciiTheme="minorHAnsi" w:hAnsiTheme="minorHAnsi" w:cstheme="minorHAnsi"/>
          <w:i/>
          <w:iCs/>
          <w:sz w:val="20"/>
          <w:szCs w:val="20"/>
          <w:lang w:eastAsia="en-GB"/>
        </w:rPr>
        <w:lastRenderedPageBreak/>
        <w:t>forced isolation, humiliation and threats, etc</w:t>
      </w:r>
      <w:r>
        <w:rPr>
          <w:rFonts w:asciiTheme="minorHAnsi" w:hAnsiTheme="minorHAnsi" w:cstheme="minorHAnsi"/>
          <w:sz w:val="22"/>
          <w:szCs w:val="22"/>
          <w:lang w:eastAsia="en-GB"/>
        </w:rPr>
        <w:t xml:space="preserve">), </w:t>
      </w:r>
      <w:r w:rsidRPr="009E4D39">
        <w:rPr>
          <w:rFonts w:asciiTheme="minorHAnsi" w:hAnsiTheme="minorHAnsi" w:cstheme="minorHAnsi"/>
          <w:sz w:val="22"/>
          <w:szCs w:val="22"/>
          <w:lang w:eastAsia="en-GB"/>
        </w:rPr>
        <w:t xml:space="preserve">genuine remorse, </w:t>
      </w:r>
      <w:r w:rsidRPr="00E80A00">
        <w:rPr>
          <w:rFonts w:asciiTheme="minorHAnsi" w:hAnsiTheme="minorHAnsi" w:cstheme="minorHAnsi"/>
          <w:sz w:val="22"/>
          <w:szCs w:val="22"/>
          <w:lang w:eastAsia="en-GB"/>
        </w:rPr>
        <w:t xml:space="preserve">propensity or inclination or natural tendency to behave in a particular way, persistence, efforts and </w:t>
      </w:r>
      <w:r>
        <w:rPr>
          <w:rFonts w:asciiTheme="minorHAnsi" w:hAnsiTheme="minorHAnsi" w:cstheme="minorHAnsi"/>
          <w:sz w:val="22"/>
          <w:szCs w:val="22"/>
          <w:lang w:eastAsia="en-GB"/>
        </w:rPr>
        <w:t>markers of</w:t>
      </w:r>
      <w:r w:rsidRPr="00E80A00">
        <w:rPr>
          <w:rFonts w:asciiTheme="minorHAnsi" w:hAnsiTheme="minorHAnsi" w:cstheme="minorHAnsi"/>
          <w:sz w:val="22"/>
          <w:szCs w:val="22"/>
          <w:lang w:eastAsia="en-GB"/>
        </w:rPr>
        <w:t xml:space="preserve"> </w:t>
      </w:r>
      <w:r w:rsidRPr="009E4D39">
        <w:rPr>
          <w:rFonts w:asciiTheme="minorHAnsi" w:hAnsiTheme="minorHAnsi" w:cstheme="minorHAnsi"/>
          <w:sz w:val="22"/>
          <w:szCs w:val="22"/>
          <w:lang w:eastAsia="en-GB"/>
        </w:rPr>
        <w:t xml:space="preserve">rehabilitation, </w:t>
      </w:r>
      <w:r>
        <w:rPr>
          <w:rFonts w:asciiTheme="minorHAnsi" w:hAnsiTheme="minorHAnsi" w:cstheme="minorHAnsi"/>
          <w:sz w:val="22"/>
          <w:szCs w:val="22"/>
          <w:lang w:eastAsia="en-GB"/>
        </w:rPr>
        <w:t xml:space="preserve">changes and efficacy of </w:t>
      </w:r>
      <w:r w:rsidRPr="009E4D39">
        <w:rPr>
          <w:rFonts w:asciiTheme="minorHAnsi" w:hAnsiTheme="minorHAnsi" w:cstheme="minorHAnsi"/>
          <w:sz w:val="22"/>
          <w:szCs w:val="22"/>
          <w:lang w:eastAsia="en-GB"/>
        </w:rPr>
        <w:t xml:space="preserve">medical treatment, physiological counselling, </w:t>
      </w:r>
      <w:r>
        <w:rPr>
          <w:rFonts w:asciiTheme="minorHAnsi" w:hAnsiTheme="minorHAnsi" w:cstheme="minorHAnsi"/>
          <w:sz w:val="22"/>
          <w:szCs w:val="22"/>
          <w:lang w:eastAsia="en-GB"/>
        </w:rPr>
        <w:t>demonstrated insight and effective self-regulation, arrogance and self-righteous responsibility and entitlement, disobedience to control</w:t>
      </w:r>
      <w:r w:rsidR="00941BA0">
        <w:rPr>
          <w:rFonts w:asciiTheme="minorHAnsi" w:hAnsiTheme="minorHAnsi" w:cstheme="minorHAnsi"/>
          <w:sz w:val="22"/>
          <w:szCs w:val="22"/>
          <w:lang w:eastAsia="en-GB"/>
        </w:rPr>
        <w:t>s,</w:t>
      </w:r>
      <w:r>
        <w:rPr>
          <w:rFonts w:asciiTheme="minorHAnsi" w:hAnsiTheme="minorHAnsi" w:cstheme="minorHAnsi"/>
          <w:sz w:val="22"/>
          <w:szCs w:val="22"/>
          <w:lang w:eastAsia="en-GB"/>
        </w:rPr>
        <w:t xml:space="preserve"> regulation or orders, breaches of supervisory discipline, </w:t>
      </w:r>
      <w:r w:rsidRPr="009E4D39">
        <w:rPr>
          <w:rFonts w:asciiTheme="minorHAnsi" w:hAnsiTheme="minorHAnsi" w:cstheme="minorHAnsi"/>
          <w:sz w:val="22"/>
          <w:szCs w:val="22"/>
          <w:lang w:eastAsia="en-GB"/>
        </w:rPr>
        <w:t>compliance with voluntary temporary orders (</w:t>
      </w:r>
      <w:r w:rsidRPr="009E4D39">
        <w:rPr>
          <w:rFonts w:asciiTheme="minorHAnsi" w:hAnsiTheme="minorHAnsi" w:cstheme="minorHAnsi"/>
          <w:sz w:val="20"/>
          <w:szCs w:val="20"/>
          <w:lang w:eastAsia="en-GB"/>
        </w:rPr>
        <w:t>s 37(2)(b)</w:t>
      </w:r>
      <w:r w:rsidRPr="009E4D39">
        <w:rPr>
          <w:rFonts w:asciiTheme="minorHAnsi" w:hAnsiTheme="minorHAnsi" w:cstheme="minorHAnsi"/>
          <w:sz w:val="22"/>
          <w:szCs w:val="22"/>
          <w:lang w:eastAsia="en-GB"/>
        </w:rPr>
        <w:t xml:space="preserve">), and </w:t>
      </w:r>
      <w:r>
        <w:rPr>
          <w:rFonts w:asciiTheme="minorHAnsi" w:hAnsiTheme="minorHAnsi" w:cstheme="minorHAnsi"/>
          <w:sz w:val="22"/>
          <w:szCs w:val="22"/>
          <w:lang w:eastAsia="en-GB"/>
        </w:rPr>
        <w:t xml:space="preserve">other </w:t>
      </w:r>
      <w:r w:rsidRPr="009E4D39">
        <w:rPr>
          <w:rFonts w:asciiTheme="minorHAnsi" w:hAnsiTheme="minorHAnsi" w:cstheme="minorHAnsi"/>
          <w:sz w:val="22"/>
          <w:szCs w:val="22"/>
          <w:lang w:eastAsia="en-GB"/>
        </w:rPr>
        <w:t>changes of circumstances.</w:t>
      </w:r>
      <w:r w:rsidR="00AE6024">
        <w:rPr>
          <w:rFonts w:asciiTheme="minorHAnsi" w:hAnsiTheme="minorHAnsi" w:cstheme="minorHAnsi"/>
          <w:sz w:val="22"/>
          <w:szCs w:val="22"/>
          <w:lang w:eastAsia="en-GB"/>
        </w:rPr>
        <w:t xml:space="preserve">  These are many mere examples, and much depends on the subjective traits of the appellant.</w:t>
      </w:r>
    </w:p>
    <w:p w14:paraId="26C059AB" w14:textId="0829FC21" w:rsidR="00B234CD" w:rsidRPr="009E4D39" w:rsidRDefault="001471BE" w:rsidP="00E13566">
      <w:pPr>
        <w:pStyle w:val="Heading1"/>
        <w:numPr>
          <w:ilvl w:val="0"/>
          <w:numId w:val="2"/>
        </w:numPr>
        <w:snapToGrid w:val="0"/>
        <w:spacing w:after="240"/>
        <w:rPr>
          <w:rFonts w:asciiTheme="minorHAnsi" w:hAnsiTheme="minorHAnsi" w:cstheme="minorHAnsi"/>
          <w:sz w:val="22"/>
          <w:szCs w:val="22"/>
          <w:lang w:eastAsia="en-GB"/>
        </w:rPr>
      </w:pPr>
      <w:r>
        <w:rPr>
          <w:rFonts w:asciiTheme="minorHAnsi" w:hAnsiTheme="minorHAnsi" w:cstheme="minorHAnsi"/>
          <w:sz w:val="22"/>
          <w:szCs w:val="22"/>
          <w:lang w:eastAsia="en-GB"/>
        </w:rPr>
        <w:t>Interrogate the</w:t>
      </w:r>
      <w:r w:rsidR="00565A33">
        <w:rPr>
          <w:rFonts w:asciiTheme="minorHAnsi" w:hAnsiTheme="minorHAnsi" w:cstheme="minorHAnsi"/>
          <w:sz w:val="22"/>
          <w:szCs w:val="22"/>
          <w:lang w:eastAsia="en-GB"/>
        </w:rPr>
        <w:t xml:space="preserve"> decision and </w:t>
      </w:r>
      <w:r w:rsidR="00311D75">
        <w:rPr>
          <w:rFonts w:asciiTheme="minorHAnsi" w:hAnsiTheme="minorHAnsi" w:cstheme="minorHAnsi"/>
          <w:sz w:val="22"/>
          <w:szCs w:val="22"/>
          <w:lang w:eastAsia="en-GB"/>
        </w:rPr>
        <w:t xml:space="preserve">evidence </w:t>
      </w:r>
      <w:r w:rsidR="00C002DA">
        <w:rPr>
          <w:rFonts w:asciiTheme="minorHAnsi" w:hAnsiTheme="minorHAnsi" w:cstheme="minorHAnsi"/>
          <w:sz w:val="22"/>
          <w:szCs w:val="22"/>
          <w:lang w:eastAsia="en-GB"/>
        </w:rPr>
        <w:t>to find relevant and consequential errors</w:t>
      </w:r>
      <w:r w:rsidR="00D03C64">
        <w:rPr>
          <w:rFonts w:asciiTheme="minorHAnsi" w:hAnsiTheme="minorHAnsi" w:cstheme="minorHAnsi"/>
          <w:sz w:val="22"/>
          <w:szCs w:val="22"/>
          <w:lang w:eastAsia="en-GB"/>
        </w:rPr>
        <w:t xml:space="preserve">, for </w:t>
      </w:r>
      <w:proofErr w:type="spellStart"/>
      <w:r w:rsidR="00D03C64">
        <w:rPr>
          <w:rFonts w:asciiTheme="minorHAnsi" w:hAnsiTheme="minorHAnsi" w:cstheme="minorHAnsi"/>
          <w:sz w:val="22"/>
          <w:szCs w:val="22"/>
          <w:lang w:eastAsia="en-GB"/>
        </w:rPr>
        <w:t>eg</w:t>
      </w:r>
      <w:proofErr w:type="spellEnd"/>
      <w:r w:rsidR="003B5FA9">
        <w:rPr>
          <w:rFonts w:asciiTheme="minorHAnsi" w:hAnsiTheme="minorHAnsi" w:cstheme="minorHAnsi"/>
          <w:sz w:val="22"/>
          <w:szCs w:val="22"/>
          <w:lang w:eastAsia="en-GB"/>
        </w:rPr>
        <w:t>:</w:t>
      </w:r>
    </w:p>
    <w:p w14:paraId="428F8C6C" w14:textId="65F9161D" w:rsidR="00355A17" w:rsidRDefault="00355A17" w:rsidP="004F49EE">
      <w:pPr>
        <w:pStyle w:val="Heading1"/>
        <w:numPr>
          <w:ilvl w:val="1"/>
          <w:numId w:val="2"/>
        </w:numPr>
        <w:tabs>
          <w:tab w:val="clear" w:pos="1327"/>
          <w:tab w:val="num" w:pos="993"/>
        </w:tabs>
        <w:snapToGrid w:val="0"/>
        <w:spacing w:after="240"/>
        <w:ind w:left="993" w:hanging="386"/>
        <w:rPr>
          <w:rFonts w:asciiTheme="minorHAnsi" w:hAnsiTheme="minorHAnsi" w:cstheme="minorHAnsi"/>
          <w:sz w:val="22"/>
          <w:szCs w:val="22"/>
          <w:lang w:eastAsia="en-GB"/>
        </w:rPr>
      </w:pPr>
      <w:r>
        <w:rPr>
          <w:rFonts w:asciiTheme="minorHAnsi" w:hAnsiTheme="minorHAnsi" w:cstheme="minorHAnsi"/>
          <w:sz w:val="22"/>
          <w:szCs w:val="22"/>
          <w:lang w:eastAsia="en-GB"/>
        </w:rPr>
        <w:t xml:space="preserve">Did </w:t>
      </w:r>
      <w:r>
        <w:rPr>
          <w:rFonts w:asciiTheme="minorHAnsi" w:hAnsiTheme="minorHAnsi" w:cstheme="minorHAnsi"/>
          <w:sz w:val="22"/>
          <w:szCs w:val="22"/>
        </w:rPr>
        <w:t>the</w:t>
      </w:r>
      <w:r>
        <w:rPr>
          <w:rFonts w:asciiTheme="minorHAnsi" w:hAnsiTheme="minorHAnsi" w:cstheme="minorHAnsi"/>
          <w:sz w:val="22"/>
          <w:szCs w:val="22"/>
          <w:lang w:eastAsia="en-GB"/>
        </w:rPr>
        <w:t xml:space="preserve"> magistrate</w:t>
      </w:r>
      <w:r w:rsidRPr="00C31CB1">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ask the right question(s)?</w:t>
      </w:r>
    </w:p>
    <w:p w14:paraId="18E1360B" w14:textId="419AEDFB" w:rsidR="002D492E" w:rsidRDefault="000B72EB" w:rsidP="004F49EE">
      <w:pPr>
        <w:pStyle w:val="Heading1"/>
        <w:numPr>
          <w:ilvl w:val="1"/>
          <w:numId w:val="2"/>
        </w:numPr>
        <w:tabs>
          <w:tab w:val="clear" w:pos="1327"/>
          <w:tab w:val="num" w:pos="993"/>
        </w:tabs>
        <w:snapToGrid w:val="0"/>
        <w:spacing w:after="240"/>
        <w:ind w:left="993" w:hanging="386"/>
        <w:rPr>
          <w:rFonts w:asciiTheme="minorHAnsi" w:hAnsiTheme="minorHAnsi" w:cstheme="minorHAnsi"/>
          <w:sz w:val="22"/>
          <w:szCs w:val="22"/>
          <w:lang w:eastAsia="en-GB"/>
        </w:rPr>
      </w:pPr>
      <w:r w:rsidRPr="0063720B">
        <w:rPr>
          <w:rFonts w:asciiTheme="minorHAnsi" w:hAnsiTheme="minorHAnsi" w:cstheme="minorHAnsi"/>
          <w:sz w:val="22"/>
          <w:szCs w:val="22"/>
          <w:lang w:eastAsia="en-GB"/>
        </w:rPr>
        <w:t xml:space="preserve">Identify </w:t>
      </w:r>
      <w:r>
        <w:rPr>
          <w:rFonts w:asciiTheme="minorHAnsi" w:hAnsiTheme="minorHAnsi" w:cstheme="minorHAnsi"/>
          <w:sz w:val="22"/>
          <w:szCs w:val="22"/>
          <w:lang w:eastAsia="en-GB"/>
        </w:rPr>
        <w:t xml:space="preserve">the </w:t>
      </w:r>
      <w:r w:rsidR="00050E99" w:rsidRPr="00191AFA">
        <w:rPr>
          <w:rFonts w:asciiTheme="minorHAnsi" w:hAnsiTheme="minorHAnsi" w:cstheme="minorHAnsi"/>
          <w:sz w:val="22"/>
          <w:szCs w:val="22"/>
          <w:lang w:eastAsia="en-GB"/>
        </w:rPr>
        <w:t xml:space="preserve">factual findings made by </w:t>
      </w:r>
      <w:r w:rsidR="00F6032E" w:rsidRPr="00191AFA">
        <w:rPr>
          <w:rFonts w:asciiTheme="minorHAnsi" w:hAnsiTheme="minorHAnsi" w:cstheme="minorHAnsi"/>
          <w:sz w:val="22"/>
          <w:szCs w:val="22"/>
          <w:lang w:eastAsia="en-GB"/>
        </w:rPr>
        <w:t xml:space="preserve">the </w:t>
      </w:r>
      <w:r w:rsidR="0099376B" w:rsidRPr="00191AFA">
        <w:rPr>
          <w:rFonts w:asciiTheme="minorHAnsi" w:hAnsiTheme="minorHAnsi" w:cstheme="minorHAnsi"/>
          <w:sz w:val="22"/>
          <w:szCs w:val="22"/>
          <w:lang w:eastAsia="en-GB"/>
        </w:rPr>
        <w:t>magistrate</w:t>
      </w:r>
      <w:r w:rsidR="00DE78CF" w:rsidRPr="00191AFA">
        <w:rPr>
          <w:rFonts w:asciiTheme="minorHAnsi" w:hAnsiTheme="minorHAnsi" w:cstheme="minorHAnsi"/>
          <w:sz w:val="22"/>
          <w:szCs w:val="22"/>
          <w:lang w:eastAsia="en-GB"/>
        </w:rPr>
        <w:t xml:space="preserve"> about the </w:t>
      </w:r>
      <w:r w:rsidR="00DE78CF" w:rsidRPr="000570F8">
        <w:rPr>
          <w:rFonts w:asciiTheme="minorHAnsi" w:hAnsiTheme="minorHAnsi" w:cstheme="minorHAnsi"/>
          <w:b/>
          <w:bCs/>
          <w:sz w:val="22"/>
          <w:szCs w:val="22"/>
          <w:lang w:eastAsia="en-GB"/>
        </w:rPr>
        <w:t xml:space="preserve">risk of domestic </w:t>
      </w:r>
      <w:r w:rsidR="00DE78CF" w:rsidRPr="004F49EE">
        <w:rPr>
          <w:rFonts w:asciiTheme="minorHAnsi" w:hAnsiTheme="minorHAnsi" w:cstheme="minorHAnsi"/>
          <w:sz w:val="22"/>
          <w:szCs w:val="22"/>
        </w:rPr>
        <w:t>violence</w:t>
      </w:r>
      <w:r w:rsidR="00DE78CF" w:rsidRPr="00191AFA">
        <w:rPr>
          <w:rFonts w:asciiTheme="minorHAnsi" w:hAnsiTheme="minorHAnsi" w:cstheme="minorHAnsi"/>
          <w:sz w:val="22"/>
          <w:szCs w:val="22"/>
          <w:lang w:eastAsia="en-GB"/>
        </w:rPr>
        <w:t xml:space="preserve"> </w:t>
      </w:r>
      <w:r w:rsidR="00131907" w:rsidRPr="00191AFA">
        <w:rPr>
          <w:rFonts w:asciiTheme="minorHAnsi" w:hAnsiTheme="minorHAnsi" w:cstheme="minorHAnsi"/>
          <w:sz w:val="22"/>
          <w:szCs w:val="22"/>
          <w:lang w:eastAsia="en-GB"/>
        </w:rPr>
        <w:t>against the aggrieved</w:t>
      </w:r>
      <w:r w:rsidR="00DE78CF" w:rsidRPr="00191AFA">
        <w:rPr>
          <w:rFonts w:asciiTheme="minorHAnsi" w:hAnsiTheme="minorHAnsi" w:cstheme="minorHAnsi"/>
          <w:sz w:val="22"/>
          <w:szCs w:val="22"/>
          <w:lang w:eastAsia="en-GB"/>
        </w:rPr>
        <w:t xml:space="preserve"> in the future</w:t>
      </w:r>
      <w:r w:rsidR="004E58E9" w:rsidRPr="00191AFA">
        <w:rPr>
          <w:rFonts w:asciiTheme="minorHAnsi" w:hAnsiTheme="minorHAnsi" w:cstheme="minorHAnsi"/>
          <w:sz w:val="22"/>
          <w:szCs w:val="22"/>
          <w:lang w:eastAsia="en-GB"/>
        </w:rPr>
        <w:t>?</w:t>
      </w:r>
      <w:r w:rsidR="00F6032E" w:rsidRPr="00191AFA">
        <w:rPr>
          <w:rFonts w:asciiTheme="minorHAnsi" w:hAnsiTheme="minorHAnsi" w:cstheme="minorHAnsi"/>
          <w:sz w:val="22"/>
          <w:szCs w:val="22"/>
          <w:lang w:eastAsia="en-GB"/>
        </w:rPr>
        <w:t xml:space="preserve">  </w:t>
      </w:r>
    </w:p>
    <w:p w14:paraId="4817EE23" w14:textId="59486914" w:rsidR="00E43C80" w:rsidRPr="00F83ACE" w:rsidRDefault="00527084" w:rsidP="004F49EE">
      <w:pPr>
        <w:pStyle w:val="Heading1"/>
        <w:numPr>
          <w:ilvl w:val="1"/>
          <w:numId w:val="2"/>
        </w:numPr>
        <w:tabs>
          <w:tab w:val="clear" w:pos="1327"/>
          <w:tab w:val="num" w:pos="993"/>
        </w:tabs>
        <w:snapToGrid w:val="0"/>
        <w:spacing w:after="240"/>
        <w:ind w:left="993" w:hanging="386"/>
        <w:rPr>
          <w:rFonts w:asciiTheme="minorHAnsi" w:hAnsiTheme="minorHAnsi" w:cstheme="minorHAnsi"/>
          <w:sz w:val="22"/>
          <w:szCs w:val="22"/>
          <w:lang w:eastAsia="en-GB"/>
        </w:rPr>
      </w:pPr>
      <w:r w:rsidRPr="0063720B">
        <w:rPr>
          <w:rFonts w:asciiTheme="minorHAnsi" w:hAnsiTheme="minorHAnsi" w:cstheme="minorHAnsi"/>
          <w:sz w:val="22"/>
          <w:szCs w:val="22"/>
        </w:rPr>
        <w:t>Identify</w:t>
      </w:r>
      <w:r>
        <w:rPr>
          <w:rFonts w:asciiTheme="minorHAnsi" w:hAnsiTheme="minorHAnsi" w:cstheme="minorHAnsi"/>
          <w:sz w:val="22"/>
          <w:szCs w:val="22"/>
          <w:lang w:eastAsia="en-GB"/>
        </w:rPr>
        <w:t xml:space="preserve"> the</w:t>
      </w:r>
      <w:r w:rsidR="00F83ACE" w:rsidRPr="00F83ACE">
        <w:rPr>
          <w:rFonts w:asciiTheme="minorHAnsi" w:hAnsiTheme="minorHAnsi" w:cstheme="minorHAnsi"/>
          <w:sz w:val="22"/>
          <w:szCs w:val="22"/>
          <w:lang w:eastAsia="en-GB"/>
        </w:rPr>
        <w:t xml:space="preserve"> </w:t>
      </w:r>
      <w:r w:rsidR="00E43C80" w:rsidRPr="00F83ACE">
        <w:rPr>
          <w:rFonts w:asciiTheme="minorHAnsi" w:hAnsiTheme="minorHAnsi" w:cstheme="minorHAnsi"/>
          <w:b/>
          <w:bCs/>
          <w:sz w:val="22"/>
          <w:szCs w:val="22"/>
          <w:lang w:eastAsia="en-GB"/>
        </w:rPr>
        <w:t>direct evidence</w:t>
      </w:r>
      <w:r w:rsidR="00E43C80" w:rsidRPr="00F83ACE">
        <w:rPr>
          <w:rFonts w:asciiTheme="minorHAnsi" w:hAnsiTheme="minorHAnsi" w:cstheme="minorHAnsi"/>
          <w:sz w:val="22"/>
          <w:szCs w:val="22"/>
          <w:lang w:eastAsia="en-GB"/>
        </w:rPr>
        <w:t xml:space="preserve"> support</w:t>
      </w:r>
      <w:r w:rsidR="00DD3388">
        <w:rPr>
          <w:rFonts w:asciiTheme="minorHAnsi" w:hAnsiTheme="minorHAnsi" w:cstheme="minorHAnsi"/>
          <w:sz w:val="22"/>
          <w:szCs w:val="22"/>
          <w:lang w:eastAsia="en-GB"/>
        </w:rPr>
        <w:t>ing</w:t>
      </w:r>
      <w:r w:rsidR="00E43C80" w:rsidRPr="00F83ACE">
        <w:rPr>
          <w:rFonts w:asciiTheme="minorHAnsi" w:hAnsiTheme="minorHAnsi" w:cstheme="minorHAnsi"/>
          <w:sz w:val="22"/>
          <w:szCs w:val="22"/>
          <w:lang w:eastAsia="en-GB"/>
        </w:rPr>
        <w:t xml:space="preserve"> those factual findings</w:t>
      </w:r>
      <w:r w:rsidR="00F04801">
        <w:rPr>
          <w:rFonts w:asciiTheme="minorHAnsi" w:hAnsiTheme="minorHAnsi" w:cstheme="minorHAnsi"/>
          <w:sz w:val="22"/>
          <w:szCs w:val="22"/>
          <w:lang w:eastAsia="en-GB"/>
        </w:rPr>
        <w:t>, or not</w:t>
      </w:r>
      <w:r w:rsidR="00E43C80" w:rsidRPr="00F83ACE">
        <w:rPr>
          <w:rFonts w:asciiTheme="minorHAnsi" w:hAnsiTheme="minorHAnsi" w:cstheme="minorHAnsi"/>
          <w:sz w:val="22"/>
          <w:szCs w:val="22"/>
          <w:lang w:eastAsia="en-GB"/>
        </w:rPr>
        <w:t>?</w:t>
      </w:r>
    </w:p>
    <w:p w14:paraId="316DADFC" w14:textId="77ABF65E" w:rsidR="002D492E" w:rsidRDefault="00C3126D" w:rsidP="002D492E">
      <w:pPr>
        <w:pStyle w:val="Heading1"/>
        <w:numPr>
          <w:ilvl w:val="2"/>
          <w:numId w:val="2"/>
        </w:numPr>
        <w:tabs>
          <w:tab w:val="clear" w:pos="2047"/>
        </w:tabs>
        <w:snapToGrid w:val="0"/>
        <w:spacing w:after="240"/>
        <w:ind w:left="1701" w:hanging="374"/>
        <w:rPr>
          <w:rFonts w:asciiTheme="minorHAnsi" w:hAnsiTheme="minorHAnsi" w:cstheme="minorHAnsi"/>
          <w:sz w:val="22"/>
          <w:szCs w:val="22"/>
          <w:lang w:eastAsia="en-GB"/>
        </w:rPr>
      </w:pPr>
      <w:r>
        <w:rPr>
          <w:rFonts w:asciiTheme="minorHAnsi" w:hAnsiTheme="minorHAnsi" w:cstheme="minorHAnsi"/>
          <w:sz w:val="22"/>
          <w:szCs w:val="22"/>
          <w:lang w:eastAsia="en-GB"/>
        </w:rPr>
        <w:t>Are they consistent with any</w:t>
      </w:r>
      <w:r w:rsidR="0063720B" w:rsidRPr="0063720B">
        <w:rPr>
          <w:rFonts w:asciiTheme="minorHAnsi" w:hAnsiTheme="minorHAnsi" w:cstheme="minorHAnsi"/>
          <w:sz w:val="22"/>
          <w:szCs w:val="22"/>
          <w:lang w:eastAsia="en-GB"/>
        </w:rPr>
        <w:t xml:space="preserve"> assessment of credibility</w:t>
      </w:r>
      <w:r w:rsidR="00191AFA">
        <w:rPr>
          <w:rFonts w:asciiTheme="minorHAnsi" w:hAnsiTheme="minorHAnsi" w:cstheme="minorHAnsi"/>
          <w:sz w:val="22"/>
          <w:szCs w:val="22"/>
          <w:lang w:eastAsia="en-GB"/>
        </w:rPr>
        <w:t xml:space="preserve">, </w:t>
      </w:r>
      <w:r w:rsidR="00D33AEA">
        <w:rPr>
          <w:rFonts w:asciiTheme="minorHAnsi" w:hAnsiTheme="minorHAnsi" w:cstheme="minorHAnsi"/>
          <w:sz w:val="22"/>
          <w:szCs w:val="22"/>
          <w:lang w:eastAsia="en-GB"/>
        </w:rPr>
        <w:t xml:space="preserve">and </w:t>
      </w:r>
      <w:r w:rsidR="00FF4134">
        <w:rPr>
          <w:rFonts w:asciiTheme="minorHAnsi" w:hAnsiTheme="minorHAnsi" w:cstheme="minorHAnsi"/>
          <w:sz w:val="22"/>
          <w:szCs w:val="22"/>
          <w:lang w:eastAsia="en-GB"/>
        </w:rPr>
        <w:t>indicators of</w:t>
      </w:r>
      <w:r w:rsidR="007F555B" w:rsidRPr="00191AFA">
        <w:rPr>
          <w:rFonts w:asciiTheme="minorHAnsi" w:hAnsiTheme="minorHAnsi" w:cstheme="minorHAnsi"/>
          <w:sz w:val="22"/>
          <w:szCs w:val="22"/>
          <w:lang w:eastAsia="en-GB"/>
        </w:rPr>
        <w:t xml:space="preserve"> honest</w:t>
      </w:r>
      <w:r w:rsidR="00FF4134">
        <w:rPr>
          <w:rFonts w:asciiTheme="minorHAnsi" w:hAnsiTheme="minorHAnsi" w:cstheme="minorHAnsi"/>
          <w:sz w:val="22"/>
          <w:szCs w:val="22"/>
          <w:lang w:eastAsia="en-GB"/>
        </w:rPr>
        <w:t>y</w:t>
      </w:r>
      <w:r w:rsidR="007F555B" w:rsidRPr="00191AFA">
        <w:rPr>
          <w:rFonts w:asciiTheme="minorHAnsi" w:hAnsiTheme="minorHAnsi" w:cstheme="minorHAnsi"/>
          <w:sz w:val="22"/>
          <w:szCs w:val="22"/>
          <w:lang w:eastAsia="en-GB"/>
        </w:rPr>
        <w:t xml:space="preserve"> and reliab</w:t>
      </w:r>
      <w:r w:rsidR="00FF4134">
        <w:rPr>
          <w:rFonts w:asciiTheme="minorHAnsi" w:hAnsiTheme="minorHAnsi" w:cstheme="minorHAnsi"/>
          <w:sz w:val="22"/>
          <w:szCs w:val="22"/>
          <w:lang w:eastAsia="en-GB"/>
        </w:rPr>
        <w:t>ility of the source witness</w:t>
      </w:r>
      <w:r w:rsidR="007F555B" w:rsidRPr="00191AFA">
        <w:rPr>
          <w:rFonts w:asciiTheme="minorHAnsi" w:hAnsiTheme="minorHAnsi" w:cstheme="minorHAnsi"/>
          <w:sz w:val="22"/>
          <w:szCs w:val="22"/>
          <w:lang w:eastAsia="en-GB"/>
        </w:rPr>
        <w:t>?</w:t>
      </w:r>
      <w:r w:rsidR="00191AFA" w:rsidRPr="00191AFA">
        <w:rPr>
          <w:rFonts w:asciiTheme="minorHAnsi" w:hAnsiTheme="minorHAnsi" w:cstheme="minorHAnsi"/>
          <w:sz w:val="22"/>
          <w:szCs w:val="22"/>
          <w:lang w:eastAsia="en-GB"/>
        </w:rPr>
        <w:t xml:space="preserve"> </w:t>
      </w:r>
    </w:p>
    <w:p w14:paraId="494662C2" w14:textId="6B4FCAF8" w:rsidR="00191AFA" w:rsidRPr="00191AFA" w:rsidRDefault="002D492E" w:rsidP="002D492E">
      <w:pPr>
        <w:pStyle w:val="Heading1"/>
        <w:numPr>
          <w:ilvl w:val="2"/>
          <w:numId w:val="2"/>
        </w:numPr>
        <w:tabs>
          <w:tab w:val="clear" w:pos="2047"/>
        </w:tabs>
        <w:snapToGrid w:val="0"/>
        <w:spacing w:after="240"/>
        <w:ind w:left="1701" w:hanging="374"/>
        <w:rPr>
          <w:rFonts w:asciiTheme="minorHAnsi" w:hAnsiTheme="minorHAnsi" w:cstheme="minorHAnsi"/>
          <w:sz w:val="22"/>
          <w:szCs w:val="22"/>
          <w:lang w:eastAsia="en-GB"/>
        </w:rPr>
      </w:pPr>
      <w:r>
        <w:rPr>
          <w:rFonts w:asciiTheme="minorHAnsi" w:hAnsiTheme="minorHAnsi" w:cstheme="minorHAnsi"/>
          <w:sz w:val="22"/>
          <w:szCs w:val="22"/>
          <w:lang w:eastAsia="en-GB"/>
        </w:rPr>
        <w:t xml:space="preserve">Identify any contradictory and unchallenged evidence </w:t>
      </w:r>
      <w:r w:rsidR="00667454">
        <w:rPr>
          <w:rFonts w:asciiTheme="minorHAnsi" w:hAnsiTheme="minorHAnsi" w:cstheme="minorHAnsi"/>
          <w:sz w:val="22"/>
          <w:szCs w:val="22"/>
          <w:lang w:eastAsia="en-GB"/>
        </w:rPr>
        <w:t>that</w:t>
      </w:r>
      <w:r>
        <w:rPr>
          <w:rFonts w:asciiTheme="minorHAnsi" w:hAnsiTheme="minorHAnsi" w:cstheme="minorHAnsi"/>
          <w:sz w:val="22"/>
          <w:szCs w:val="22"/>
          <w:lang w:eastAsia="en-GB"/>
        </w:rPr>
        <w:t xml:space="preserve"> tend</w:t>
      </w:r>
      <w:r w:rsidR="000612BE">
        <w:rPr>
          <w:rFonts w:asciiTheme="minorHAnsi" w:hAnsiTheme="minorHAnsi" w:cstheme="minorHAnsi"/>
          <w:sz w:val="22"/>
          <w:szCs w:val="22"/>
          <w:lang w:eastAsia="en-GB"/>
        </w:rPr>
        <w:t>s</w:t>
      </w:r>
      <w:r>
        <w:rPr>
          <w:rFonts w:asciiTheme="minorHAnsi" w:hAnsiTheme="minorHAnsi" w:cstheme="minorHAnsi"/>
          <w:sz w:val="22"/>
          <w:szCs w:val="22"/>
          <w:lang w:eastAsia="en-GB"/>
        </w:rPr>
        <w:t xml:space="preserve"> to negative the factual finding?</w:t>
      </w:r>
      <w:r w:rsidR="00A76680">
        <w:rPr>
          <w:rFonts w:asciiTheme="minorHAnsi" w:hAnsiTheme="minorHAnsi" w:cstheme="minorHAnsi"/>
          <w:sz w:val="22"/>
          <w:szCs w:val="22"/>
          <w:lang w:eastAsia="en-GB"/>
        </w:rPr>
        <w:t xml:space="preserve">  How</w:t>
      </w:r>
      <w:r w:rsidR="00747B97">
        <w:rPr>
          <w:rFonts w:asciiTheme="minorHAnsi" w:hAnsiTheme="minorHAnsi" w:cstheme="minorHAnsi"/>
          <w:sz w:val="22"/>
          <w:szCs w:val="22"/>
          <w:lang w:eastAsia="en-GB"/>
        </w:rPr>
        <w:t xml:space="preserve"> did the magistrate </w:t>
      </w:r>
      <w:r w:rsidR="00743C03">
        <w:rPr>
          <w:rFonts w:asciiTheme="minorHAnsi" w:hAnsiTheme="minorHAnsi" w:cstheme="minorHAnsi"/>
          <w:sz w:val="22"/>
          <w:szCs w:val="22"/>
          <w:lang w:eastAsia="en-GB"/>
        </w:rPr>
        <w:t>discount this evidence, if at all?</w:t>
      </w:r>
    </w:p>
    <w:p w14:paraId="09393970" w14:textId="29F9C4EB" w:rsidR="003944DF" w:rsidRDefault="00527084" w:rsidP="00E13566">
      <w:pPr>
        <w:pStyle w:val="Heading1"/>
        <w:numPr>
          <w:ilvl w:val="1"/>
          <w:numId w:val="2"/>
        </w:numPr>
        <w:snapToGrid w:val="0"/>
        <w:spacing w:after="240"/>
        <w:rPr>
          <w:rFonts w:asciiTheme="minorHAnsi" w:hAnsiTheme="minorHAnsi" w:cstheme="minorHAnsi"/>
          <w:sz w:val="22"/>
          <w:szCs w:val="22"/>
          <w:lang w:eastAsia="en-GB"/>
        </w:rPr>
      </w:pPr>
      <w:r>
        <w:rPr>
          <w:rFonts w:asciiTheme="minorHAnsi" w:hAnsiTheme="minorHAnsi" w:cstheme="minorHAnsi"/>
          <w:sz w:val="22"/>
          <w:szCs w:val="22"/>
          <w:lang w:eastAsia="en-GB"/>
        </w:rPr>
        <w:t xml:space="preserve">Did </w:t>
      </w:r>
      <w:r w:rsidR="00F07367">
        <w:rPr>
          <w:rFonts w:asciiTheme="minorHAnsi" w:hAnsiTheme="minorHAnsi" w:cstheme="minorHAnsi"/>
          <w:sz w:val="22"/>
          <w:szCs w:val="22"/>
          <w:lang w:eastAsia="en-GB"/>
        </w:rPr>
        <w:t>the</w:t>
      </w:r>
      <w:r w:rsidR="003944DF">
        <w:rPr>
          <w:rFonts w:asciiTheme="minorHAnsi" w:hAnsiTheme="minorHAnsi" w:cstheme="minorHAnsi"/>
          <w:sz w:val="22"/>
          <w:szCs w:val="22"/>
          <w:lang w:eastAsia="en-GB"/>
        </w:rPr>
        <w:t xml:space="preserve"> magistrate draw interferences</w:t>
      </w:r>
      <w:r w:rsidR="00A9541A">
        <w:rPr>
          <w:rFonts w:asciiTheme="minorHAnsi" w:hAnsiTheme="minorHAnsi" w:cstheme="minorHAnsi"/>
          <w:sz w:val="22"/>
          <w:szCs w:val="22"/>
          <w:lang w:eastAsia="en-GB"/>
        </w:rPr>
        <w:t xml:space="preserve">, </w:t>
      </w:r>
      <w:proofErr w:type="gramStart"/>
      <w:r w:rsidR="003B4D40">
        <w:rPr>
          <w:rFonts w:asciiTheme="minorHAnsi" w:hAnsiTheme="minorHAnsi" w:cstheme="minorHAnsi"/>
          <w:sz w:val="22"/>
          <w:szCs w:val="22"/>
          <w:lang w:eastAsia="en-GB"/>
        </w:rPr>
        <w:t>deductions</w:t>
      </w:r>
      <w:proofErr w:type="gramEnd"/>
      <w:r w:rsidR="003B4D40">
        <w:rPr>
          <w:rFonts w:asciiTheme="minorHAnsi" w:hAnsiTheme="minorHAnsi" w:cstheme="minorHAnsi"/>
          <w:sz w:val="22"/>
          <w:szCs w:val="22"/>
          <w:lang w:eastAsia="en-GB"/>
        </w:rPr>
        <w:t xml:space="preserve"> or conclusion</w:t>
      </w:r>
      <w:r w:rsidR="008A369B">
        <w:rPr>
          <w:rFonts w:asciiTheme="minorHAnsi" w:hAnsiTheme="minorHAnsi" w:cstheme="minorHAnsi"/>
          <w:sz w:val="22"/>
          <w:szCs w:val="22"/>
          <w:lang w:eastAsia="en-GB"/>
        </w:rPr>
        <w:t>s</w:t>
      </w:r>
      <w:r w:rsidR="003B4D40">
        <w:rPr>
          <w:rFonts w:asciiTheme="minorHAnsi" w:hAnsiTheme="minorHAnsi" w:cstheme="minorHAnsi"/>
          <w:sz w:val="22"/>
          <w:szCs w:val="22"/>
          <w:lang w:eastAsia="en-GB"/>
        </w:rPr>
        <w:t xml:space="preserve">? </w:t>
      </w:r>
      <w:r w:rsidR="0075057B">
        <w:rPr>
          <w:rFonts w:asciiTheme="minorHAnsi" w:hAnsiTheme="minorHAnsi" w:cstheme="minorHAnsi"/>
          <w:sz w:val="22"/>
          <w:szCs w:val="22"/>
          <w:lang w:eastAsia="en-GB"/>
        </w:rPr>
        <w:t>About w</w:t>
      </w:r>
      <w:r w:rsidR="00044859">
        <w:rPr>
          <w:rFonts w:asciiTheme="minorHAnsi" w:hAnsiTheme="minorHAnsi" w:cstheme="minorHAnsi"/>
          <w:sz w:val="22"/>
          <w:szCs w:val="22"/>
          <w:lang w:eastAsia="en-GB"/>
        </w:rPr>
        <w:t>hat and how?</w:t>
      </w:r>
    </w:p>
    <w:p w14:paraId="49034AD6" w14:textId="00FCDFB6" w:rsidR="00702B8C" w:rsidRDefault="003B4D40" w:rsidP="004F49EE">
      <w:pPr>
        <w:pStyle w:val="Heading1"/>
        <w:numPr>
          <w:ilvl w:val="2"/>
          <w:numId w:val="2"/>
        </w:numPr>
        <w:tabs>
          <w:tab w:val="clear" w:pos="2047"/>
        </w:tabs>
        <w:snapToGrid w:val="0"/>
        <w:spacing w:after="240"/>
        <w:ind w:left="1701" w:hanging="374"/>
        <w:rPr>
          <w:rFonts w:asciiTheme="minorHAnsi" w:hAnsiTheme="minorHAnsi" w:cstheme="minorHAnsi"/>
          <w:sz w:val="22"/>
          <w:szCs w:val="22"/>
          <w:lang w:eastAsia="en-GB"/>
        </w:rPr>
      </w:pPr>
      <w:r>
        <w:rPr>
          <w:rFonts w:asciiTheme="minorHAnsi" w:hAnsiTheme="minorHAnsi" w:cstheme="minorHAnsi"/>
          <w:sz w:val="22"/>
          <w:szCs w:val="22"/>
          <w:lang w:eastAsia="en-GB"/>
        </w:rPr>
        <w:t xml:space="preserve">Is </w:t>
      </w:r>
      <w:r w:rsidR="00E377D3">
        <w:rPr>
          <w:rFonts w:asciiTheme="minorHAnsi" w:hAnsiTheme="minorHAnsi" w:cstheme="minorHAnsi"/>
          <w:sz w:val="22"/>
          <w:szCs w:val="22"/>
          <w:lang w:eastAsia="en-GB"/>
        </w:rPr>
        <w:t>it</w:t>
      </w:r>
      <w:r>
        <w:rPr>
          <w:rFonts w:asciiTheme="minorHAnsi" w:hAnsiTheme="minorHAnsi" w:cstheme="minorHAnsi"/>
          <w:sz w:val="22"/>
          <w:szCs w:val="22"/>
          <w:lang w:eastAsia="en-GB"/>
        </w:rPr>
        <w:t xml:space="preserve"> based on facts proved by</w:t>
      </w:r>
      <w:r w:rsidR="0018054B">
        <w:rPr>
          <w:rFonts w:asciiTheme="minorHAnsi" w:hAnsiTheme="minorHAnsi" w:cstheme="minorHAnsi"/>
          <w:sz w:val="22"/>
          <w:szCs w:val="22"/>
          <w:lang w:eastAsia="en-GB"/>
        </w:rPr>
        <w:t xml:space="preserve"> indirect or circumstantial evidence</w:t>
      </w:r>
      <w:r w:rsidR="004E58E9">
        <w:rPr>
          <w:rFonts w:asciiTheme="minorHAnsi" w:hAnsiTheme="minorHAnsi" w:cstheme="minorHAnsi"/>
          <w:sz w:val="22"/>
          <w:szCs w:val="22"/>
          <w:lang w:eastAsia="en-GB"/>
        </w:rPr>
        <w:t>?</w:t>
      </w:r>
      <w:r w:rsidR="00EE180A">
        <w:rPr>
          <w:rFonts w:asciiTheme="minorHAnsi" w:hAnsiTheme="minorHAnsi" w:cstheme="minorHAnsi"/>
          <w:sz w:val="22"/>
          <w:szCs w:val="22"/>
          <w:lang w:eastAsia="en-GB"/>
        </w:rPr>
        <w:t xml:space="preserve">  </w:t>
      </w:r>
    </w:p>
    <w:p w14:paraId="29DBE29B" w14:textId="06EBD2D7" w:rsidR="00702B8C" w:rsidRDefault="003B4D40" w:rsidP="004F49EE">
      <w:pPr>
        <w:pStyle w:val="Heading1"/>
        <w:numPr>
          <w:ilvl w:val="2"/>
          <w:numId w:val="2"/>
        </w:numPr>
        <w:tabs>
          <w:tab w:val="clear" w:pos="2047"/>
        </w:tabs>
        <w:snapToGrid w:val="0"/>
        <w:spacing w:after="240"/>
        <w:ind w:left="1701" w:hanging="374"/>
        <w:rPr>
          <w:rFonts w:asciiTheme="minorHAnsi" w:hAnsiTheme="minorHAnsi" w:cstheme="minorHAnsi"/>
          <w:sz w:val="22"/>
          <w:szCs w:val="22"/>
          <w:lang w:eastAsia="en-GB"/>
        </w:rPr>
      </w:pPr>
      <w:r>
        <w:rPr>
          <w:rFonts w:asciiTheme="minorHAnsi" w:hAnsiTheme="minorHAnsi" w:cstheme="minorHAnsi"/>
          <w:sz w:val="22"/>
          <w:szCs w:val="22"/>
          <w:lang w:eastAsia="en-GB"/>
        </w:rPr>
        <w:t xml:space="preserve">Is </w:t>
      </w:r>
      <w:r w:rsidR="00E377D3">
        <w:rPr>
          <w:rFonts w:asciiTheme="minorHAnsi" w:hAnsiTheme="minorHAnsi" w:cstheme="minorHAnsi"/>
          <w:sz w:val="22"/>
          <w:szCs w:val="22"/>
          <w:lang w:eastAsia="en-GB"/>
        </w:rPr>
        <w:t>it</w:t>
      </w:r>
      <w:r>
        <w:rPr>
          <w:rFonts w:asciiTheme="minorHAnsi" w:hAnsiTheme="minorHAnsi" w:cstheme="minorHAnsi"/>
          <w:sz w:val="22"/>
          <w:szCs w:val="22"/>
          <w:lang w:eastAsia="en-GB"/>
        </w:rPr>
        <w:t xml:space="preserve"> </w:t>
      </w:r>
      <w:r w:rsidR="00EE180A">
        <w:rPr>
          <w:rFonts w:asciiTheme="minorHAnsi" w:hAnsiTheme="minorHAnsi" w:cstheme="minorHAnsi"/>
          <w:sz w:val="22"/>
          <w:szCs w:val="22"/>
          <w:lang w:eastAsia="en-GB"/>
        </w:rPr>
        <w:t>reasonable</w:t>
      </w:r>
      <w:r>
        <w:rPr>
          <w:rFonts w:asciiTheme="minorHAnsi" w:hAnsiTheme="minorHAnsi" w:cstheme="minorHAnsi"/>
          <w:sz w:val="22"/>
          <w:szCs w:val="22"/>
          <w:lang w:eastAsia="en-GB"/>
        </w:rPr>
        <w:t xml:space="preserve"> or unreasonable</w:t>
      </w:r>
      <w:r w:rsidR="000B0315">
        <w:rPr>
          <w:rFonts w:asciiTheme="minorHAnsi" w:hAnsiTheme="minorHAnsi" w:cstheme="minorHAnsi"/>
          <w:sz w:val="22"/>
          <w:szCs w:val="22"/>
          <w:lang w:eastAsia="en-GB"/>
        </w:rPr>
        <w:t xml:space="preserve">, </w:t>
      </w:r>
      <w:r w:rsidR="004B389F">
        <w:rPr>
          <w:rFonts w:asciiTheme="minorHAnsi" w:hAnsiTheme="minorHAnsi" w:cstheme="minorHAnsi"/>
          <w:sz w:val="22"/>
          <w:szCs w:val="22"/>
          <w:lang w:eastAsia="en-GB"/>
        </w:rPr>
        <w:t>or impermissible</w:t>
      </w:r>
      <w:r w:rsidR="000B0315">
        <w:rPr>
          <w:rFonts w:asciiTheme="minorHAnsi" w:hAnsiTheme="minorHAnsi" w:cstheme="minorHAnsi"/>
          <w:sz w:val="22"/>
          <w:szCs w:val="22"/>
          <w:lang w:eastAsia="en-GB"/>
        </w:rPr>
        <w:t xml:space="preserve"> guesswork, speculation, or conjecture?</w:t>
      </w:r>
    </w:p>
    <w:p w14:paraId="7BE56A74" w14:textId="295A4A8B" w:rsidR="00400DD2" w:rsidRDefault="003B4D40" w:rsidP="004F49EE">
      <w:pPr>
        <w:pStyle w:val="Heading1"/>
        <w:numPr>
          <w:ilvl w:val="2"/>
          <w:numId w:val="2"/>
        </w:numPr>
        <w:tabs>
          <w:tab w:val="clear" w:pos="2047"/>
        </w:tabs>
        <w:snapToGrid w:val="0"/>
        <w:spacing w:after="240"/>
        <w:ind w:left="1701" w:hanging="374"/>
        <w:rPr>
          <w:rFonts w:asciiTheme="minorHAnsi" w:hAnsiTheme="minorHAnsi" w:cstheme="minorHAnsi"/>
          <w:sz w:val="22"/>
          <w:szCs w:val="22"/>
          <w:lang w:eastAsia="en-GB"/>
        </w:rPr>
      </w:pPr>
      <w:r>
        <w:rPr>
          <w:rFonts w:asciiTheme="minorHAnsi" w:hAnsiTheme="minorHAnsi" w:cstheme="minorHAnsi"/>
          <w:sz w:val="22"/>
          <w:szCs w:val="22"/>
          <w:lang w:eastAsia="en-GB"/>
        </w:rPr>
        <w:t xml:space="preserve">Is </w:t>
      </w:r>
      <w:r w:rsidR="004522FB">
        <w:rPr>
          <w:rFonts w:asciiTheme="minorHAnsi" w:hAnsiTheme="minorHAnsi" w:cstheme="minorHAnsi"/>
          <w:sz w:val="22"/>
          <w:szCs w:val="22"/>
          <w:lang w:eastAsia="en-GB"/>
        </w:rPr>
        <w:t>the</w:t>
      </w:r>
      <w:r>
        <w:rPr>
          <w:rFonts w:asciiTheme="minorHAnsi" w:hAnsiTheme="minorHAnsi" w:cstheme="minorHAnsi"/>
          <w:sz w:val="22"/>
          <w:szCs w:val="22"/>
          <w:lang w:eastAsia="en-GB"/>
        </w:rPr>
        <w:t xml:space="preserve"> reasoning </w:t>
      </w:r>
      <w:r w:rsidR="004E58E9" w:rsidRPr="004E58E9">
        <w:rPr>
          <w:rFonts w:asciiTheme="minorHAnsi" w:hAnsiTheme="minorHAnsi" w:cstheme="minorHAnsi"/>
          <w:sz w:val="22"/>
          <w:szCs w:val="22"/>
          <w:lang w:eastAsia="en-GB"/>
        </w:rPr>
        <w:t xml:space="preserve">logical and rational </w:t>
      </w:r>
      <w:r w:rsidR="00D37914">
        <w:rPr>
          <w:rFonts w:asciiTheme="minorHAnsi" w:hAnsiTheme="minorHAnsi" w:cstheme="minorHAnsi"/>
          <w:sz w:val="22"/>
          <w:szCs w:val="22"/>
          <w:lang w:eastAsia="en-GB"/>
        </w:rPr>
        <w:t xml:space="preserve">to </w:t>
      </w:r>
      <w:r>
        <w:rPr>
          <w:rFonts w:asciiTheme="minorHAnsi" w:hAnsiTheme="minorHAnsi" w:cstheme="minorHAnsi"/>
          <w:sz w:val="22"/>
          <w:szCs w:val="22"/>
          <w:lang w:eastAsia="en-GB"/>
        </w:rPr>
        <w:t>connect the basal</w:t>
      </w:r>
      <w:r w:rsidR="004E58E9" w:rsidRPr="004E58E9">
        <w:rPr>
          <w:rFonts w:asciiTheme="minorHAnsi" w:hAnsiTheme="minorHAnsi" w:cstheme="minorHAnsi"/>
          <w:sz w:val="22"/>
          <w:szCs w:val="22"/>
          <w:lang w:eastAsia="en-GB"/>
        </w:rPr>
        <w:t xml:space="preserve"> facts</w:t>
      </w:r>
      <w:r w:rsidR="00D37914">
        <w:rPr>
          <w:rFonts w:asciiTheme="minorHAnsi" w:hAnsiTheme="minorHAnsi" w:cstheme="minorHAnsi"/>
          <w:sz w:val="22"/>
          <w:szCs w:val="22"/>
          <w:lang w:eastAsia="en-GB"/>
        </w:rPr>
        <w:t xml:space="preserve"> with the inference</w:t>
      </w:r>
      <w:r w:rsidR="0027764A">
        <w:rPr>
          <w:rFonts w:asciiTheme="minorHAnsi" w:hAnsiTheme="minorHAnsi" w:cstheme="minorHAnsi"/>
          <w:sz w:val="22"/>
          <w:szCs w:val="22"/>
          <w:lang w:eastAsia="en-GB"/>
        </w:rPr>
        <w:t>?</w:t>
      </w:r>
    </w:p>
    <w:p w14:paraId="198EBCA7" w14:textId="7641AFFF" w:rsidR="009D7489" w:rsidRDefault="009D7489" w:rsidP="004F49EE">
      <w:pPr>
        <w:pStyle w:val="Heading1"/>
        <w:numPr>
          <w:ilvl w:val="1"/>
          <w:numId w:val="2"/>
        </w:numPr>
        <w:tabs>
          <w:tab w:val="clear" w:pos="1327"/>
          <w:tab w:val="num" w:pos="993"/>
        </w:tabs>
        <w:snapToGrid w:val="0"/>
        <w:spacing w:after="240"/>
        <w:ind w:left="993" w:hanging="386"/>
        <w:rPr>
          <w:rFonts w:asciiTheme="minorHAnsi" w:hAnsiTheme="minorHAnsi" w:cstheme="minorHAnsi"/>
          <w:sz w:val="22"/>
          <w:szCs w:val="22"/>
          <w:lang w:eastAsia="en-GB"/>
        </w:rPr>
      </w:pPr>
      <w:r>
        <w:rPr>
          <w:rFonts w:asciiTheme="minorHAnsi" w:hAnsiTheme="minorHAnsi" w:cstheme="minorHAnsi"/>
          <w:sz w:val="22"/>
          <w:szCs w:val="22"/>
          <w:lang w:eastAsia="en-GB"/>
        </w:rPr>
        <w:t xml:space="preserve">Did the </w:t>
      </w:r>
      <w:r w:rsidR="0053557E">
        <w:rPr>
          <w:rFonts w:asciiTheme="minorHAnsi" w:hAnsiTheme="minorHAnsi" w:cstheme="minorHAnsi"/>
          <w:sz w:val="22"/>
          <w:szCs w:val="22"/>
        </w:rPr>
        <w:t>magistrate</w:t>
      </w:r>
      <w:r w:rsidR="00035513">
        <w:rPr>
          <w:rFonts w:asciiTheme="minorHAnsi" w:hAnsiTheme="minorHAnsi" w:cstheme="minorHAnsi"/>
          <w:sz w:val="22"/>
          <w:szCs w:val="22"/>
          <w:lang w:eastAsia="en-GB"/>
        </w:rPr>
        <w:t xml:space="preserve"> infect the </w:t>
      </w:r>
      <w:r w:rsidR="0053557E">
        <w:rPr>
          <w:rFonts w:asciiTheme="minorHAnsi" w:hAnsiTheme="minorHAnsi" w:cstheme="minorHAnsi"/>
          <w:sz w:val="22"/>
          <w:szCs w:val="22"/>
          <w:lang w:eastAsia="en-GB"/>
        </w:rPr>
        <w:t xml:space="preserve">assessment with irrelevant </w:t>
      </w:r>
      <w:r w:rsidR="00BA70B2">
        <w:rPr>
          <w:rFonts w:asciiTheme="minorHAnsi" w:hAnsiTheme="minorHAnsi" w:cstheme="minorHAnsi"/>
          <w:sz w:val="22"/>
          <w:szCs w:val="22"/>
          <w:lang w:eastAsia="en-GB"/>
        </w:rPr>
        <w:t>considerations?</w:t>
      </w:r>
      <w:r w:rsidR="0053557E">
        <w:rPr>
          <w:rFonts w:asciiTheme="minorHAnsi" w:hAnsiTheme="minorHAnsi" w:cstheme="minorHAnsi"/>
          <w:sz w:val="22"/>
          <w:szCs w:val="22"/>
          <w:lang w:eastAsia="en-GB"/>
        </w:rPr>
        <w:t xml:space="preserve"> </w:t>
      </w:r>
      <w:r w:rsidR="00BA70B2">
        <w:rPr>
          <w:rFonts w:asciiTheme="minorHAnsi" w:hAnsiTheme="minorHAnsi" w:cstheme="minorHAnsi"/>
          <w:sz w:val="22"/>
          <w:szCs w:val="22"/>
          <w:lang w:eastAsia="en-GB"/>
        </w:rPr>
        <w:t>What</w:t>
      </w:r>
      <w:r w:rsidR="00DF3F71">
        <w:rPr>
          <w:rFonts w:asciiTheme="minorHAnsi" w:hAnsiTheme="minorHAnsi" w:cstheme="minorHAnsi"/>
          <w:sz w:val="22"/>
          <w:szCs w:val="22"/>
          <w:lang w:eastAsia="en-GB"/>
        </w:rPr>
        <w:t xml:space="preserve"> </w:t>
      </w:r>
      <w:r w:rsidR="0075057B">
        <w:rPr>
          <w:rFonts w:asciiTheme="minorHAnsi" w:hAnsiTheme="minorHAnsi" w:cstheme="minorHAnsi"/>
          <w:sz w:val="22"/>
          <w:szCs w:val="22"/>
          <w:lang w:eastAsia="en-GB"/>
        </w:rPr>
        <w:t xml:space="preserve">are they </w:t>
      </w:r>
      <w:r w:rsidR="00DF3F71">
        <w:rPr>
          <w:rFonts w:asciiTheme="minorHAnsi" w:hAnsiTheme="minorHAnsi" w:cstheme="minorHAnsi"/>
          <w:sz w:val="22"/>
          <w:szCs w:val="22"/>
          <w:lang w:eastAsia="en-GB"/>
        </w:rPr>
        <w:t>and how</w:t>
      </w:r>
      <w:r w:rsidR="00BA70B2">
        <w:rPr>
          <w:rFonts w:asciiTheme="minorHAnsi" w:hAnsiTheme="minorHAnsi" w:cstheme="minorHAnsi"/>
          <w:sz w:val="22"/>
          <w:szCs w:val="22"/>
          <w:lang w:eastAsia="en-GB"/>
        </w:rPr>
        <w:t>?</w:t>
      </w:r>
    </w:p>
    <w:p w14:paraId="21FE3DE0" w14:textId="6DF6267D" w:rsidR="00E6141C" w:rsidRDefault="00C46150" w:rsidP="004F49EE">
      <w:pPr>
        <w:pStyle w:val="Heading1"/>
        <w:numPr>
          <w:ilvl w:val="1"/>
          <w:numId w:val="2"/>
        </w:numPr>
        <w:tabs>
          <w:tab w:val="clear" w:pos="1327"/>
          <w:tab w:val="num" w:pos="993"/>
        </w:tabs>
        <w:snapToGrid w:val="0"/>
        <w:spacing w:after="240"/>
        <w:ind w:left="993" w:hanging="386"/>
        <w:rPr>
          <w:rFonts w:asciiTheme="minorHAnsi" w:hAnsiTheme="minorHAnsi" w:cstheme="minorHAnsi"/>
          <w:sz w:val="22"/>
          <w:szCs w:val="22"/>
          <w:lang w:eastAsia="en-GB"/>
        </w:rPr>
      </w:pPr>
      <w:r>
        <w:rPr>
          <w:rFonts w:asciiTheme="minorHAnsi" w:hAnsiTheme="minorHAnsi" w:cstheme="minorHAnsi"/>
          <w:sz w:val="22"/>
          <w:szCs w:val="22"/>
          <w:lang w:eastAsia="en-GB"/>
        </w:rPr>
        <w:t xml:space="preserve">Did the </w:t>
      </w:r>
      <w:r>
        <w:rPr>
          <w:rFonts w:asciiTheme="minorHAnsi" w:hAnsiTheme="minorHAnsi" w:cstheme="minorHAnsi"/>
          <w:sz w:val="22"/>
          <w:szCs w:val="22"/>
        </w:rPr>
        <w:t>magistrate</w:t>
      </w:r>
      <w:r>
        <w:rPr>
          <w:rFonts w:asciiTheme="minorHAnsi" w:hAnsiTheme="minorHAnsi" w:cstheme="minorHAnsi"/>
          <w:sz w:val="22"/>
          <w:szCs w:val="22"/>
          <w:lang w:eastAsia="en-GB"/>
        </w:rPr>
        <w:t xml:space="preserve"> fa</w:t>
      </w:r>
      <w:r w:rsidR="00B31FC4">
        <w:rPr>
          <w:rFonts w:asciiTheme="minorHAnsi" w:hAnsiTheme="minorHAnsi" w:cstheme="minorHAnsi"/>
          <w:sz w:val="22"/>
          <w:szCs w:val="22"/>
          <w:lang w:eastAsia="en-GB"/>
        </w:rPr>
        <w:t>il</w:t>
      </w:r>
      <w:r>
        <w:rPr>
          <w:rFonts w:asciiTheme="minorHAnsi" w:hAnsiTheme="minorHAnsi" w:cstheme="minorHAnsi"/>
          <w:sz w:val="22"/>
          <w:szCs w:val="22"/>
          <w:lang w:eastAsia="en-GB"/>
        </w:rPr>
        <w:t xml:space="preserve"> to </w:t>
      </w:r>
      <w:proofErr w:type="gramStart"/>
      <w:r>
        <w:rPr>
          <w:rFonts w:asciiTheme="minorHAnsi" w:hAnsiTheme="minorHAnsi" w:cstheme="minorHAnsi"/>
          <w:sz w:val="22"/>
          <w:szCs w:val="22"/>
          <w:lang w:eastAsia="en-GB"/>
        </w:rPr>
        <w:t>take into account</w:t>
      </w:r>
      <w:proofErr w:type="gramEnd"/>
      <w:r>
        <w:rPr>
          <w:rFonts w:asciiTheme="minorHAnsi" w:hAnsiTheme="minorHAnsi" w:cstheme="minorHAnsi"/>
          <w:sz w:val="22"/>
          <w:szCs w:val="22"/>
          <w:lang w:eastAsia="en-GB"/>
        </w:rPr>
        <w:t xml:space="preserve"> relevant considerations?</w:t>
      </w:r>
      <w:r w:rsidR="00E6141C">
        <w:rPr>
          <w:rFonts w:asciiTheme="minorHAnsi" w:hAnsiTheme="minorHAnsi" w:cstheme="minorHAnsi"/>
          <w:sz w:val="22"/>
          <w:szCs w:val="22"/>
          <w:lang w:eastAsia="en-GB"/>
        </w:rPr>
        <w:t xml:space="preserve">  What</w:t>
      </w:r>
      <w:r w:rsidR="00516B73">
        <w:rPr>
          <w:rFonts w:asciiTheme="minorHAnsi" w:hAnsiTheme="minorHAnsi" w:cstheme="minorHAnsi"/>
          <w:sz w:val="22"/>
          <w:szCs w:val="22"/>
          <w:lang w:eastAsia="en-GB"/>
        </w:rPr>
        <w:t xml:space="preserve"> </w:t>
      </w:r>
      <w:r w:rsidR="0075057B">
        <w:rPr>
          <w:rFonts w:asciiTheme="minorHAnsi" w:hAnsiTheme="minorHAnsi" w:cstheme="minorHAnsi"/>
          <w:sz w:val="22"/>
          <w:szCs w:val="22"/>
          <w:lang w:eastAsia="en-GB"/>
        </w:rPr>
        <w:t>are they</w:t>
      </w:r>
      <w:r w:rsidR="00E6141C">
        <w:rPr>
          <w:rFonts w:asciiTheme="minorHAnsi" w:hAnsiTheme="minorHAnsi" w:cstheme="minorHAnsi"/>
          <w:sz w:val="22"/>
          <w:szCs w:val="22"/>
          <w:lang w:eastAsia="en-GB"/>
        </w:rPr>
        <w:t xml:space="preserve"> and how?</w:t>
      </w:r>
    </w:p>
    <w:p w14:paraId="77594337" w14:textId="3BC6FB08" w:rsidR="003D161D" w:rsidRPr="003D161D" w:rsidRDefault="003D161D" w:rsidP="004F49EE">
      <w:pPr>
        <w:pStyle w:val="Heading1"/>
        <w:numPr>
          <w:ilvl w:val="1"/>
          <w:numId w:val="2"/>
        </w:numPr>
        <w:tabs>
          <w:tab w:val="clear" w:pos="1327"/>
          <w:tab w:val="num" w:pos="993"/>
        </w:tabs>
        <w:snapToGrid w:val="0"/>
        <w:spacing w:after="240"/>
        <w:ind w:left="993" w:hanging="386"/>
        <w:rPr>
          <w:rFonts w:asciiTheme="minorHAnsi" w:hAnsiTheme="minorHAnsi" w:cstheme="minorHAnsi"/>
          <w:sz w:val="22"/>
          <w:szCs w:val="22"/>
          <w:lang w:eastAsia="en-GB"/>
        </w:rPr>
      </w:pPr>
      <w:r>
        <w:rPr>
          <w:rFonts w:asciiTheme="minorHAnsi" w:hAnsiTheme="minorHAnsi" w:cstheme="minorHAnsi"/>
          <w:sz w:val="22"/>
          <w:szCs w:val="22"/>
          <w:lang w:eastAsia="en-GB"/>
        </w:rPr>
        <w:t xml:space="preserve">Did the </w:t>
      </w:r>
      <w:r>
        <w:rPr>
          <w:rFonts w:asciiTheme="minorHAnsi" w:hAnsiTheme="minorHAnsi" w:cstheme="minorHAnsi"/>
          <w:sz w:val="22"/>
          <w:szCs w:val="22"/>
        </w:rPr>
        <w:t>magistrate</w:t>
      </w:r>
      <w:r w:rsidRPr="00C31CB1">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properly apply the law to the facts found, to reach a conclusion according to the evidence and law?</w:t>
      </w:r>
    </w:p>
    <w:p w14:paraId="1AB5A2D2" w14:textId="3671C039" w:rsidR="007E1C3E" w:rsidRPr="007E1C3E" w:rsidRDefault="007E1C3E" w:rsidP="007E1C3E">
      <w:pPr>
        <w:pStyle w:val="Heading1"/>
        <w:numPr>
          <w:ilvl w:val="0"/>
          <w:numId w:val="0"/>
        </w:numPr>
        <w:snapToGrid w:val="0"/>
        <w:spacing w:after="240"/>
        <w:ind w:left="284"/>
        <w:rPr>
          <w:rFonts w:asciiTheme="minorHAnsi" w:hAnsiTheme="minorHAnsi" w:cstheme="minorHAnsi"/>
          <w:b/>
          <w:bCs/>
          <w:sz w:val="22"/>
          <w:szCs w:val="22"/>
          <w:lang w:eastAsia="en-GB"/>
        </w:rPr>
      </w:pPr>
      <w:r w:rsidRPr="007E1C3E">
        <w:rPr>
          <w:rFonts w:asciiTheme="minorHAnsi" w:hAnsiTheme="minorHAnsi" w:cstheme="minorHAnsi"/>
          <w:b/>
          <w:bCs/>
          <w:sz w:val="22"/>
          <w:szCs w:val="22"/>
          <w:lang w:eastAsia="en-GB"/>
        </w:rPr>
        <w:t>Did the magistrate</w:t>
      </w:r>
      <w:r w:rsidRPr="009E4D39">
        <w:rPr>
          <w:rFonts w:asciiTheme="minorHAnsi" w:hAnsiTheme="minorHAnsi" w:cstheme="minorHAnsi"/>
          <w:b/>
          <w:bCs/>
          <w:sz w:val="22"/>
          <w:szCs w:val="22"/>
          <w:lang w:eastAsia="en-GB"/>
        </w:rPr>
        <w:t xml:space="preserve"> </w:t>
      </w:r>
      <w:r w:rsidRPr="007E1C3E">
        <w:rPr>
          <w:rFonts w:asciiTheme="minorHAnsi" w:hAnsiTheme="minorHAnsi" w:cstheme="minorHAnsi"/>
          <w:b/>
          <w:bCs/>
          <w:sz w:val="22"/>
          <w:szCs w:val="22"/>
          <w:lang w:eastAsia="en-GB"/>
        </w:rPr>
        <w:t xml:space="preserve">err in </w:t>
      </w:r>
      <w:r w:rsidRPr="009E4D39">
        <w:rPr>
          <w:rFonts w:asciiTheme="minorHAnsi" w:hAnsiTheme="minorHAnsi" w:cstheme="minorHAnsi"/>
          <w:b/>
          <w:bCs/>
          <w:sz w:val="22"/>
          <w:szCs w:val="22"/>
          <w:lang w:eastAsia="en-GB"/>
        </w:rPr>
        <w:t>assess</w:t>
      </w:r>
      <w:r w:rsidRPr="007E1C3E">
        <w:rPr>
          <w:rFonts w:asciiTheme="minorHAnsi" w:hAnsiTheme="minorHAnsi" w:cstheme="minorHAnsi"/>
          <w:b/>
          <w:bCs/>
          <w:sz w:val="22"/>
          <w:szCs w:val="22"/>
          <w:lang w:eastAsia="en-GB"/>
        </w:rPr>
        <w:t>ing</w:t>
      </w:r>
      <w:r w:rsidRPr="009E4D39">
        <w:rPr>
          <w:rFonts w:asciiTheme="minorHAnsi" w:hAnsiTheme="minorHAnsi" w:cstheme="minorHAnsi"/>
          <w:b/>
          <w:bCs/>
          <w:sz w:val="22"/>
          <w:szCs w:val="22"/>
          <w:lang w:eastAsia="en-GB"/>
        </w:rPr>
        <w:t xml:space="preserve"> the need to protect the aggrieved from that domestic violence in the absence of any order</w:t>
      </w:r>
      <w:r w:rsidRPr="007E1C3E">
        <w:rPr>
          <w:rFonts w:asciiTheme="minorHAnsi" w:hAnsiTheme="minorHAnsi" w:cstheme="minorHAnsi"/>
          <w:b/>
          <w:bCs/>
          <w:sz w:val="22"/>
          <w:szCs w:val="22"/>
          <w:lang w:eastAsia="en-GB"/>
        </w:rPr>
        <w:t>?</w:t>
      </w:r>
      <w:r w:rsidRPr="009E4D39">
        <w:rPr>
          <w:rFonts w:asciiTheme="minorHAnsi" w:hAnsiTheme="minorHAnsi" w:cstheme="minorHAnsi"/>
          <w:b/>
          <w:bCs/>
          <w:sz w:val="22"/>
          <w:szCs w:val="22"/>
          <w:lang w:eastAsia="en-GB"/>
        </w:rPr>
        <w:t xml:space="preserve"> </w:t>
      </w:r>
    </w:p>
    <w:p w14:paraId="5C8E03A5" w14:textId="39A76F2F" w:rsidR="005561F6" w:rsidRDefault="005561F6" w:rsidP="00E13566">
      <w:pPr>
        <w:pStyle w:val="Heading1"/>
        <w:numPr>
          <w:ilvl w:val="0"/>
          <w:numId w:val="2"/>
        </w:numPr>
        <w:snapToGrid w:val="0"/>
        <w:spacing w:after="240"/>
        <w:rPr>
          <w:rFonts w:asciiTheme="minorHAnsi" w:hAnsiTheme="minorHAnsi" w:cstheme="minorHAnsi"/>
          <w:sz w:val="22"/>
          <w:szCs w:val="22"/>
          <w:lang w:eastAsia="en-GB"/>
        </w:rPr>
      </w:pPr>
      <w:r>
        <w:rPr>
          <w:rFonts w:asciiTheme="minorHAnsi" w:hAnsiTheme="minorHAnsi" w:cstheme="minorHAnsi"/>
          <w:sz w:val="22"/>
          <w:szCs w:val="22"/>
          <w:lang w:eastAsia="en-GB"/>
        </w:rPr>
        <w:t xml:space="preserve">The </w:t>
      </w:r>
      <w:r w:rsidR="00EC253B">
        <w:rPr>
          <w:rFonts w:asciiTheme="minorHAnsi" w:hAnsiTheme="minorHAnsi" w:cstheme="minorHAnsi"/>
          <w:sz w:val="22"/>
          <w:szCs w:val="22"/>
          <w:lang w:eastAsia="en-GB"/>
        </w:rPr>
        <w:t xml:space="preserve">subject of </w:t>
      </w:r>
      <w:r>
        <w:rPr>
          <w:rFonts w:asciiTheme="minorHAnsi" w:hAnsiTheme="minorHAnsi" w:cstheme="minorHAnsi"/>
          <w:sz w:val="22"/>
          <w:szCs w:val="22"/>
          <w:lang w:eastAsia="en-GB"/>
        </w:rPr>
        <w:t xml:space="preserve">inquiry now </w:t>
      </w:r>
      <w:r w:rsidR="00EA355D">
        <w:rPr>
          <w:rFonts w:asciiTheme="minorHAnsi" w:hAnsiTheme="minorHAnsi" w:cstheme="minorHAnsi"/>
          <w:sz w:val="22"/>
          <w:szCs w:val="22"/>
          <w:lang w:eastAsia="en-GB"/>
        </w:rPr>
        <w:t>shifts</w:t>
      </w:r>
      <w:r>
        <w:rPr>
          <w:rFonts w:asciiTheme="minorHAnsi" w:hAnsiTheme="minorHAnsi" w:cstheme="minorHAnsi"/>
          <w:sz w:val="22"/>
          <w:szCs w:val="22"/>
          <w:lang w:eastAsia="en-GB"/>
        </w:rPr>
        <w:t xml:space="preserve"> to the aggrieved</w:t>
      </w:r>
      <w:r w:rsidR="0027701B">
        <w:rPr>
          <w:rFonts w:asciiTheme="minorHAnsi" w:hAnsiTheme="minorHAnsi" w:cstheme="minorHAnsi"/>
          <w:sz w:val="22"/>
          <w:szCs w:val="22"/>
          <w:lang w:eastAsia="en-GB"/>
        </w:rPr>
        <w:t xml:space="preserve">, </w:t>
      </w:r>
      <w:proofErr w:type="gramStart"/>
      <w:r w:rsidR="0027701B">
        <w:rPr>
          <w:rFonts w:asciiTheme="minorHAnsi" w:hAnsiTheme="minorHAnsi" w:cstheme="minorHAnsi"/>
          <w:sz w:val="22"/>
          <w:szCs w:val="22"/>
          <w:lang w:eastAsia="en-GB"/>
        </w:rPr>
        <w:t xml:space="preserve">in particular </w:t>
      </w:r>
      <w:r w:rsidR="0047033E">
        <w:rPr>
          <w:rFonts w:asciiTheme="minorHAnsi" w:hAnsiTheme="minorHAnsi" w:cstheme="minorHAnsi"/>
          <w:sz w:val="22"/>
          <w:szCs w:val="22"/>
          <w:lang w:eastAsia="en-GB"/>
        </w:rPr>
        <w:t>his</w:t>
      </w:r>
      <w:proofErr w:type="gramEnd"/>
      <w:r w:rsidR="0047033E">
        <w:rPr>
          <w:rFonts w:asciiTheme="minorHAnsi" w:hAnsiTheme="minorHAnsi" w:cstheme="minorHAnsi"/>
          <w:sz w:val="22"/>
          <w:szCs w:val="22"/>
          <w:lang w:eastAsia="en-GB"/>
        </w:rPr>
        <w:t xml:space="preserve"> or </w:t>
      </w:r>
      <w:r w:rsidR="00FB278A">
        <w:rPr>
          <w:rFonts w:asciiTheme="minorHAnsi" w:hAnsiTheme="minorHAnsi" w:cstheme="minorHAnsi"/>
          <w:sz w:val="22"/>
          <w:szCs w:val="22"/>
          <w:lang w:eastAsia="en-GB"/>
        </w:rPr>
        <w:t>her</w:t>
      </w:r>
      <w:r w:rsidR="0047033E">
        <w:rPr>
          <w:rFonts w:asciiTheme="minorHAnsi" w:hAnsiTheme="minorHAnsi" w:cstheme="minorHAnsi"/>
          <w:sz w:val="22"/>
          <w:szCs w:val="22"/>
          <w:lang w:eastAsia="en-GB"/>
        </w:rPr>
        <w:t xml:space="preserve"> </w:t>
      </w:r>
      <w:r w:rsidR="00903A30">
        <w:rPr>
          <w:rFonts w:asciiTheme="minorHAnsi" w:hAnsiTheme="minorHAnsi" w:cstheme="minorHAnsi"/>
          <w:sz w:val="22"/>
          <w:szCs w:val="22"/>
          <w:lang w:eastAsia="en-GB"/>
        </w:rPr>
        <w:t xml:space="preserve">vulnerabilities and circumstances, </w:t>
      </w:r>
      <w:r w:rsidR="00E45F8A">
        <w:rPr>
          <w:rFonts w:asciiTheme="minorHAnsi" w:hAnsiTheme="minorHAnsi" w:cstheme="minorHAnsi"/>
          <w:sz w:val="22"/>
          <w:szCs w:val="22"/>
          <w:lang w:eastAsia="en-GB"/>
        </w:rPr>
        <w:t xml:space="preserve">going to </w:t>
      </w:r>
      <w:r w:rsidR="0047033E">
        <w:rPr>
          <w:rFonts w:asciiTheme="minorHAnsi" w:hAnsiTheme="minorHAnsi" w:cstheme="minorHAnsi"/>
          <w:sz w:val="22"/>
          <w:szCs w:val="22"/>
          <w:lang w:eastAsia="en-GB"/>
        </w:rPr>
        <w:t xml:space="preserve">a </w:t>
      </w:r>
      <w:r w:rsidR="009D2012">
        <w:rPr>
          <w:rFonts w:asciiTheme="minorHAnsi" w:hAnsiTheme="minorHAnsi" w:cstheme="minorHAnsi"/>
          <w:sz w:val="22"/>
          <w:szCs w:val="22"/>
          <w:lang w:eastAsia="en-GB"/>
        </w:rPr>
        <w:t xml:space="preserve">need to afford </w:t>
      </w:r>
      <w:r w:rsidR="0027701B">
        <w:rPr>
          <w:rFonts w:asciiTheme="minorHAnsi" w:hAnsiTheme="minorHAnsi" w:cstheme="minorHAnsi"/>
          <w:sz w:val="22"/>
          <w:szCs w:val="22"/>
          <w:lang w:eastAsia="en-GB"/>
        </w:rPr>
        <w:t xml:space="preserve">the aggrieved </w:t>
      </w:r>
      <w:r w:rsidR="009D2012">
        <w:rPr>
          <w:rFonts w:asciiTheme="minorHAnsi" w:hAnsiTheme="minorHAnsi" w:cstheme="minorHAnsi"/>
          <w:sz w:val="22"/>
          <w:szCs w:val="22"/>
          <w:lang w:eastAsia="en-GB"/>
        </w:rPr>
        <w:t>protection</w:t>
      </w:r>
      <w:r w:rsidR="007E70CD">
        <w:rPr>
          <w:rFonts w:asciiTheme="minorHAnsi" w:hAnsiTheme="minorHAnsi" w:cstheme="minorHAnsi"/>
          <w:sz w:val="22"/>
          <w:szCs w:val="22"/>
          <w:lang w:eastAsia="en-GB"/>
        </w:rPr>
        <w:t xml:space="preserve"> from the </w:t>
      </w:r>
      <w:r w:rsidR="001E097D">
        <w:rPr>
          <w:rFonts w:asciiTheme="minorHAnsi" w:hAnsiTheme="minorHAnsi" w:cstheme="minorHAnsi"/>
          <w:sz w:val="22"/>
          <w:szCs w:val="22"/>
          <w:lang w:eastAsia="en-GB"/>
        </w:rPr>
        <w:t xml:space="preserve">assessed </w:t>
      </w:r>
      <w:r w:rsidR="007E70CD">
        <w:rPr>
          <w:rFonts w:asciiTheme="minorHAnsi" w:hAnsiTheme="minorHAnsi" w:cstheme="minorHAnsi"/>
          <w:sz w:val="22"/>
          <w:szCs w:val="22"/>
          <w:lang w:eastAsia="en-GB"/>
        </w:rPr>
        <w:t>risk of future domestic violence.</w:t>
      </w:r>
    </w:p>
    <w:p w14:paraId="7A8CBCE1" w14:textId="69540F6A" w:rsidR="00122F8A" w:rsidRDefault="00122F8A" w:rsidP="00122F8A">
      <w:pPr>
        <w:pStyle w:val="Heading1"/>
        <w:numPr>
          <w:ilvl w:val="0"/>
          <w:numId w:val="2"/>
        </w:numPr>
        <w:snapToGrid w:val="0"/>
        <w:spacing w:after="240"/>
        <w:rPr>
          <w:rFonts w:asciiTheme="minorHAnsi" w:hAnsiTheme="minorHAnsi" w:cstheme="minorHAnsi"/>
          <w:sz w:val="22"/>
          <w:szCs w:val="22"/>
          <w:lang w:eastAsia="en-GB"/>
        </w:rPr>
      </w:pPr>
      <w:r w:rsidRPr="00F5317D">
        <w:rPr>
          <w:rFonts w:asciiTheme="minorHAnsi" w:hAnsiTheme="minorHAnsi" w:cstheme="minorHAnsi"/>
          <w:sz w:val="22"/>
          <w:szCs w:val="22"/>
          <w:lang w:eastAsia="en-GB"/>
        </w:rPr>
        <w:t xml:space="preserve">Relevant considerations may include </w:t>
      </w:r>
      <w:r>
        <w:rPr>
          <w:rFonts w:asciiTheme="minorHAnsi" w:hAnsiTheme="minorHAnsi" w:cstheme="minorHAnsi"/>
          <w:sz w:val="22"/>
          <w:szCs w:val="22"/>
          <w:lang w:eastAsia="en-GB"/>
        </w:rPr>
        <w:t xml:space="preserve">the aggrieved’s vulnerabilities, emotional, </w:t>
      </w:r>
      <w:proofErr w:type="gramStart"/>
      <w:r>
        <w:rPr>
          <w:rFonts w:asciiTheme="minorHAnsi" w:hAnsiTheme="minorHAnsi" w:cstheme="minorHAnsi"/>
          <w:sz w:val="22"/>
          <w:szCs w:val="22"/>
          <w:lang w:eastAsia="en-GB"/>
        </w:rPr>
        <w:t>mental</w:t>
      </w:r>
      <w:proofErr w:type="gramEnd"/>
      <w:r>
        <w:rPr>
          <w:rFonts w:asciiTheme="minorHAnsi" w:hAnsiTheme="minorHAnsi" w:cstheme="minorHAnsi"/>
          <w:sz w:val="22"/>
          <w:szCs w:val="22"/>
          <w:lang w:eastAsia="en-GB"/>
        </w:rPr>
        <w:t xml:space="preserve"> and physical health and needs, interdependencies, </w:t>
      </w:r>
      <w:r w:rsidRPr="00F5317D">
        <w:rPr>
          <w:rFonts w:asciiTheme="minorHAnsi" w:hAnsiTheme="minorHAnsi" w:cstheme="minorHAnsi"/>
          <w:sz w:val="22"/>
          <w:szCs w:val="22"/>
          <w:lang w:eastAsia="en-GB"/>
        </w:rPr>
        <w:t xml:space="preserve">evidence of </w:t>
      </w:r>
      <w:r>
        <w:rPr>
          <w:rFonts w:asciiTheme="minorHAnsi" w:hAnsiTheme="minorHAnsi" w:cstheme="minorHAnsi"/>
          <w:sz w:val="22"/>
          <w:szCs w:val="22"/>
          <w:lang w:eastAsia="en-GB"/>
        </w:rPr>
        <w:t xml:space="preserve">continuation or changes to </w:t>
      </w:r>
      <w:r w:rsidRPr="00F5317D">
        <w:rPr>
          <w:rFonts w:asciiTheme="minorHAnsi" w:hAnsiTheme="minorHAnsi" w:cstheme="minorHAnsi"/>
          <w:sz w:val="22"/>
          <w:szCs w:val="22"/>
          <w:lang w:eastAsia="en-GB"/>
        </w:rPr>
        <w:t>the parties’ future personal and familial relationships, their places o</w:t>
      </w:r>
      <w:r w:rsidR="00370BF8">
        <w:rPr>
          <w:rFonts w:asciiTheme="minorHAnsi" w:hAnsiTheme="minorHAnsi" w:cstheme="minorHAnsi"/>
          <w:sz w:val="22"/>
          <w:szCs w:val="22"/>
          <w:lang w:eastAsia="en-GB"/>
        </w:rPr>
        <w:t xml:space="preserve">f </w:t>
      </w:r>
      <w:r w:rsidRPr="00F5317D">
        <w:rPr>
          <w:rFonts w:asciiTheme="minorHAnsi" w:hAnsiTheme="minorHAnsi" w:cstheme="minorHAnsi"/>
          <w:sz w:val="22"/>
          <w:szCs w:val="22"/>
          <w:lang w:eastAsia="en-GB"/>
        </w:rPr>
        <w:t xml:space="preserve">residence and work, the size of the community in which they reside and the opportunities for direct and indirect contact and </w:t>
      </w:r>
      <w:r w:rsidRPr="00F5317D">
        <w:rPr>
          <w:rFonts w:asciiTheme="minorHAnsi" w:hAnsiTheme="minorHAnsi" w:cstheme="minorHAnsi"/>
          <w:sz w:val="22"/>
          <w:szCs w:val="22"/>
          <w:lang w:eastAsia="en-GB"/>
        </w:rPr>
        <w:lastRenderedPageBreak/>
        <w:t>future communication, for example, in relation to children</w:t>
      </w:r>
      <w:r>
        <w:rPr>
          <w:rFonts w:asciiTheme="minorHAnsi" w:hAnsiTheme="minorHAnsi" w:cstheme="minorHAnsi"/>
          <w:sz w:val="22"/>
          <w:szCs w:val="22"/>
          <w:lang w:eastAsia="en-GB"/>
        </w:rPr>
        <w:t>, and for how long.</w:t>
      </w:r>
      <w:r w:rsidR="00370BF8">
        <w:rPr>
          <w:rFonts w:asciiTheme="minorHAnsi" w:hAnsiTheme="minorHAnsi" w:cstheme="minorHAnsi"/>
          <w:sz w:val="22"/>
          <w:szCs w:val="22"/>
          <w:lang w:eastAsia="en-GB"/>
        </w:rPr>
        <w:t xml:space="preserve">  Of course, this list is not exhaustive, and the </w:t>
      </w:r>
      <w:proofErr w:type="gramStart"/>
      <w:r w:rsidR="00370BF8">
        <w:rPr>
          <w:rFonts w:asciiTheme="minorHAnsi" w:hAnsiTheme="minorHAnsi" w:cstheme="minorHAnsi"/>
          <w:sz w:val="22"/>
          <w:szCs w:val="22"/>
          <w:lang w:eastAsia="en-GB"/>
        </w:rPr>
        <w:t>particular idiosyncrasies</w:t>
      </w:r>
      <w:proofErr w:type="gramEnd"/>
      <w:r w:rsidR="00370BF8">
        <w:rPr>
          <w:rFonts w:asciiTheme="minorHAnsi" w:hAnsiTheme="minorHAnsi" w:cstheme="minorHAnsi"/>
          <w:sz w:val="22"/>
          <w:szCs w:val="22"/>
          <w:lang w:eastAsia="en-GB"/>
        </w:rPr>
        <w:t xml:space="preserve"> and circumstances of the aggrieved will vary widely.</w:t>
      </w:r>
    </w:p>
    <w:p w14:paraId="715165CB" w14:textId="6C99826B" w:rsidR="004F01F1" w:rsidRPr="009E4D39" w:rsidRDefault="004F01F1" w:rsidP="004F01F1">
      <w:pPr>
        <w:pStyle w:val="Heading1"/>
        <w:numPr>
          <w:ilvl w:val="0"/>
          <w:numId w:val="2"/>
        </w:numPr>
        <w:snapToGrid w:val="0"/>
        <w:spacing w:after="240"/>
        <w:rPr>
          <w:rFonts w:asciiTheme="minorHAnsi" w:hAnsiTheme="minorHAnsi" w:cstheme="minorHAnsi"/>
          <w:sz w:val="22"/>
          <w:szCs w:val="22"/>
          <w:lang w:eastAsia="en-GB"/>
        </w:rPr>
      </w:pPr>
      <w:r>
        <w:rPr>
          <w:rFonts w:asciiTheme="minorHAnsi" w:hAnsiTheme="minorHAnsi" w:cstheme="minorHAnsi"/>
          <w:sz w:val="22"/>
          <w:szCs w:val="22"/>
          <w:lang w:eastAsia="en-GB"/>
        </w:rPr>
        <w:t>With th</w:t>
      </w:r>
      <w:r w:rsidR="00C000F6">
        <w:rPr>
          <w:rFonts w:asciiTheme="minorHAnsi" w:hAnsiTheme="minorHAnsi" w:cstheme="minorHAnsi"/>
          <w:sz w:val="22"/>
          <w:szCs w:val="22"/>
          <w:lang w:eastAsia="en-GB"/>
        </w:rPr>
        <w:t>at</w:t>
      </w:r>
      <w:r>
        <w:rPr>
          <w:rFonts w:asciiTheme="minorHAnsi" w:hAnsiTheme="minorHAnsi" w:cstheme="minorHAnsi"/>
          <w:sz w:val="22"/>
          <w:szCs w:val="22"/>
          <w:lang w:eastAsia="en-GB"/>
        </w:rPr>
        <w:t xml:space="preserve"> in mind, interrogate the decision and evidence to find relevant and consequential errors</w:t>
      </w:r>
      <w:r w:rsidR="000F267B">
        <w:rPr>
          <w:rFonts w:asciiTheme="minorHAnsi" w:hAnsiTheme="minorHAnsi" w:cstheme="minorHAnsi"/>
          <w:sz w:val="22"/>
          <w:szCs w:val="22"/>
          <w:lang w:eastAsia="en-GB"/>
        </w:rPr>
        <w:t xml:space="preserve"> for this element</w:t>
      </w:r>
      <w:r>
        <w:rPr>
          <w:rFonts w:asciiTheme="minorHAnsi" w:hAnsiTheme="minorHAnsi" w:cstheme="minorHAnsi"/>
          <w:sz w:val="22"/>
          <w:szCs w:val="22"/>
          <w:lang w:eastAsia="en-GB"/>
        </w:rPr>
        <w:t>:</w:t>
      </w:r>
    </w:p>
    <w:p w14:paraId="137FC23B" w14:textId="1FD24E0C" w:rsidR="00C31CB1" w:rsidRDefault="00C31CB1" w:rsidP="004F49EE">
      <w:pPr>
        <w:pStyle w:val="Heading1"/>
        <w:numPr>
          <w:ilvl w:val="1"/>
          <w:numId w:val="2"/>
        </w:numPr>
        <w:tabs>
          <w:tab w:val="clear" w:pos="1327"/>
          <w:tab w:val="num" w:pos="993"/>
        </w:tabs>
        <w:snapToGrid w:val="0"/>
        <w:spacing w:after="240"/>
        <w:ind w:left="993" w:hanging="386"/>
        <w:rPr>
          <w:rFonts w:asciiTheme="minorHAnsi" w:hAnsiTheme="minorHAnsi" w:cstheme="minorHAnsi"/>
          <w:sz w:val="22"/>
          <w:szCs w:val="22"/>
          <w:lang w:eastAsia="en-GB"/>
        </w:rPr>
      </w:pPr>
      <w:r>
        <w:rPr>
          <w:rFonts w:asciiTheme="minorHAnsi" w:hAnsiTheme="minorHAnsi" w:cstheme="minorHAnsi"/>
          <w:sz w:val="22"/>
          <w:szCs w:val="22"/>
          <w:lang w:eastAsia="en-GB"/>
        </w:rPr>
        <w:t>Did the magistrate</w:t>
      </w:r>
      <w:r w:rsidRPr="00C31CB1">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ask the right question(s)?</w:t>
      </w:r>
    </w:p>
    <w:p w14:paraId="7154003E" w14:textId="629544DD" w:rsidR="000F267B" w:rsidRDefault="004F01F1" w:rsidP="004F49EE">
      <w:pPr>
        <w:pStyle w:val="Heading1"/>
        <w:numPr>
          <w:ilvl w:val="1"/>
          <w:numId w:val="2"/>
        </w:numPr>
        <w:tabs>
          <w:tab w:val="clear" w:pos="1327"/>
          <w:tab w:val="num" w:pos="993"/>
        </w:tabs>
        <w:snapToGrid w:val="0"/>
        <w:spacing w:after="240"/>
        <w:ind w:left="993" w:hanging="386"/>
        <w:rPr>
          <w:rFonts w:asciiTheme="minorHAnsi" w:hAnsiTheme="minorHAnsi" w:cstheme="minorHAnsi"/>
          <w:sz w:val="22"/>
          <w:szCs w:val="22"/>
          <w:lang w:eastAsia="en-GB"/>
        </w:rPr>
      </w:pPr>
      <w:r w:rsidRPr="000F267B">
        <w:rPr>
          <w:rFonts w:asciiTheme="minorHAnsi" w:hAnsiTheme="minorHAnsi" w:cstheme="minorHAnsi"/>
          <w:sz w:val="22"/>
          <w:szCs w:val="22"/>
          <w:lang w:eastAsia="en-GB"/>
        </w:rPr>
        <w:t xml:space="preserve">Identify the factual findings made by the magistrate </w:t>
      </w:r>
      <w:r w:rsidR="000F267B" w:rsidRPr="002A3B29">
        <w:rPr>
          <w:rFonts w:asciiTheme="minorHAnsi" w:hAnsiTheme="minorHAnsi" w:cstheme="minorHAnsi"/>
          <w:b/>
          <w:bCs/>
          <w:sz w:val="22"/>
          <w:szCs w:val="22"/>
          <w:lang w:eastAsia="en-GB"/>
        </w:rPr>
        <w:t>about the need</w:t>
      </w:r>
      <w:r w:rsidR="000F267B">
        <w:rPr>
          <w:rFonts w:asciiTheme="minorHAnsi" w:hAnsiTheme="minorHAnsi" w:cstheme="minorHAnsi"/>
          <w:sz w:val="22"/>
          <w:szCs w:val="22"/>
          <w:lang w:eastAsia="en-GB"/>
        </w:rPr>
        <w:t xml:space="preserve"> for protection against </w:t>
      </w:r>
      <w:r w:rsidR="000F267B" w:rsidRPr="009E4D39">
        <w:rPr>
          <w:rFonts w:asciiTheme="minorHAnsi" w:hAnsiTheme="minorHAnsi" w:cstheme="minorHAnsi"/>
          <w:sz w:val="22"/>
          <w:szCs w:val="22"/>
          <w:lang w:eastAsia="en-GB"/>
        </w:rPr>
        <w:t xml:space="preserve">domestic violence </w:t>
      </w:r>
      <w:r w:rsidR="000F267B">
        <w:rPr>
          <w:rFonts w:asciiTheme="minorHAnsi" w:hAnsiTheme="minorHAnsi" w:cstheme="minorHAnsi"/>
          <w:sz w:val="22"/>
          <w:szCs w:val="22"/>
          <w:lang w:eastAsia="en-GB"/>
        </w:rPr>
        <w:t>against the aggrieved</w:t>
      </w:r>
      <w:r w:rsidR="000F267B" w:rsidRPr="009E4D39">
        <w:rPr>
          <w:rFonts w:asciiTheme="minorHAnsi" w:hAnsiTheme="minorHAnsi" w:cstheme="minorHAnsi"/>
          <w:sz w:val="22"/>
          <w:szCs w:val="22"/>
          <w:lang w:eastAsia="en-GB"/>
        </w:rPr>
        <w:t xml:space="preserve"> in the future</w:t>
      </w:r>
      <w:r w:rsidR="000F267B">
        <w:rPr>
          <w:rFonts w:asciiTheme="minorHAnsi" w:hAnsiTheme="minorHAnsi" w:cstheme="minorHAnsi"/>
          <w:sz w:val="22"/>
          <w:szCs w:val="22"/>
          <w:lang w:eastAsia="en-GB"/>
        </w:rPr>
        <w:t xml:space="preserve">?  </w:t>
      </w:r>
    </w:p>
    <w:p w14:paraId="53925338" w14:textId="3E9A3ED0" w:rsidR="004F01F1" w:rsidRPr="000F267B" w:rsidRDefault="004F01F1" w:rsidP="004F49EE">
      <w:pPr>
        <w:pStyle w:val="Heading1"/>
        <w:numPr>
          <w:ilvl w:val="1"/>
          <w:numId w:val="2"/>
        </w:numPr>
        <w:tabs>
          <w:tab w:val="clear" w:pos="1327"/>
          <w:tab w:val="num" w:pos="993"/>
        </w:tabs>
        <w:snapToGrid w:val="0"/>
        <w:spacing w:after="240"/>
        <w:ind w:left="993" w:hanging="386"/>
        <w:rPr>
          <w:rFonts w:asciiTheme="minorHAnsi" w:hAnsiTheme="minorHAnsi" w:cstheme="minorHAnsi"/>
          <w:sz w:val="22"/>
          <w:szCs w:val="22"/>
          <w:lang w:eastAsia="en-GB"/>
        </w:rPr>
      </w:pPr>
      <w:r w:rsidRPr="000F267B">
        <w:rPr>
          <w:rFonts w:asciiTheme="minorHAnsi" w:hAnsiTheme="minorHAnsi" w:cstheme="minorHAnsi"/>
          <w:sz w:val="22"/>
          <w:szCs w:val="22"/>
          <w:lang w:eastAsia="en-GB"/>
        </w:rPr>
        <w:t xml:space="preserve">Identify the </w:t>
      </w:r>
      <w:r w:rsidRPr="000F267B">
        <w:rPr>
          <w:rFonts w:asciiTheme="minorHAnsi" w:hAnsiTheme="minorHAnsi" w:cstheme="minorHAnsi"/>
          <w:b/>
          <w:bCs/>
          <w:sz w:val="22"/>
          <w:szCs w:val="22"/>
          <w:lang w:eastAsia="en-GB"/>
        </w:rPr>
        <w:t>direct evidence</w:t>
      </w:r>
      <w:r w:rsidRPr="000F267B">
        <w:rPr>
          <w:rFonts w:asciiTheme="minorHAnsi" w:hAnsiTheme="minorHAnsi" w:cstheme="minorHAnsi"/>
          <w:sz w:val="22"/>
          <w:szCs w:val="22"/>
          <w:lang w:eastAsia="en-GB"/>
        </w:rPr>
        <w:t xml:space="preserve"> supporting those factual findings, or not?</w:t>
      </w:r>
    </w:p>
    <w:p w14:paraId="2DE5D050" w14:textId="3DE90170" w:rsidR="00955A03" w:rsidRDefault="00955A03" w:rsidP="004F01F1">
      <w:pPr>
        <w:pStyle w:val="Heading1"/>
        <w:numPr>
          <w:ilvl w:val="2"/>
          <w:numId w:val="2"/>
        </w:numPr>
        <w:tabs>
          <w:tab w:val="clear" w:pos="2047"/>
        </w:tabs>
        <w:snapToGrid w:val="0"/>
        <w:spacing w:after="240"/>
        <w:ind w:left="1701" w:hanging="374"/>
        <w:rPr>
          <w:rFonts w:asciiTheme="minorHAnsi" w:hAnsiTheme="minorHAnsi" w:cstheme="minorHAnsi"/>
          <w:sz w:val="22"/>
          <w:szCs w:val="22"/>
          <w:lang w:eastAsia="en-GB"/>
        </w:rPr>
      </w:pPr>
      <w:r>
        <w:rPr>
          <w:rFonts w:asciiTheme="minorHAnsi" w:hAnsiTheme="minorHAnsi" w:cstheme="minorHAnsi"/>
          <w:sz w:val="22"/>
          <w:szCs w:val="22"/>
          <w:lang w:eastAsia="en-GB"/>
        </w:rPr>
        <w:t>Ar</w:t>
      </w:r>
      <w:r w:rsidR="004D4F02">
        <w:rPr>
          <w:rFonts w:asciiTheme="minorHAnsi" w:hAnsiTheme="minorHAnsi" w:cstheme="minorHAnsi"/>
          <w:sz w:val="22"/>
          <w:szCs w:val="22"/>
          <w:lang w:eastAsia="en-GB"/>
        </w:rPr>
        <w:t>e</w:t>
      </w:r>
      <w:r>
        <w:rPr>
          <w:rFonts w:asciiTheme="minorHAnsi" w:hAnsiTheme="minorHAnsi" w:cstheme="minorHAnsi"/>
          <w:sz w:val="22"/>
          <w:szCs w:val="22"/>
          <w:lang w:eastAsia="en-GB"/>
        </w:rPr>
        <w:t xml:space="preserve"> they consistent with the assessments and findings of risk and need?</w:t>
      </w:r>
    </w:p>
    <w:p w14:paraId="2F8F670F" w14:textId="73D783BD" w:rsidR="004F01F1" w:rsidRDefault="004F01F1" w:rsidP="004F01F1">
      <w:pPr>
        <w:pStyle w:val="Heading1"/>
        <w:numPr>
          <w:ilvl w:val="2"/>
          <w:numId w:val="2"/>
        </w:numPr>
        <w:tabs>
          <w:tab w:val="clear" w:pos="2047"/>
        </w:tabs>
        <w:snapToGrid w:val="0"/>
        <w:spacing w:after="240"/>
        <w:ind w:left="1701" w:hanging="374"/>
        <w:rPr>
          <w:rFonts w:asciiTheme="minorHAnsi" w:hAnsiTheme="minorHAnsi" w:cstheme="minorHAnsi"/>
          <w:sz w:val="22"/>
          <w:szCs w:val="22"/>
          <w:lang w:eastAsia="en-GB"/>
        </w:rPr>
      </w:pPr>
      <w:r>
        <w:rPr>
          <w:rFonts w:asciiTheme="minorHAnsi" w:hAnsiTheme="minorHAnsi" w:cstheme="minorHAnsi"/>
          <w:sz w:val="22"/>
          <w:szCs w:val="22"/>
          <w:lang w:eastAsia="en-GB"/>
        </w:rPr>
        <w:t>Are they consistent with any</w:t>
      </w:r>
      <w:r w:rsidR="0063720B" w:rsidRPr="0063720B">
        <w:rPr>
          <w:rFonts w:asciiTheme="minorHAnsi" w:hAnsiTheme="minorHAnsi" w:cstheme="minorHAnsi"/>
          <w:sz w:val="22"/>
          <w:szCs w:val="22"/>
          <w:lang w:eastAsia="en-GB"/>
        </w:rPr>
        <w:t xml:space="preserve"> assessment of credibility</w:t>
      </w:r>
      <w:r>
        <w:rPr>
          <w:rFonts w:asciiTheme="minorHAnsi" w:hAnsiTheme="minorHAnsi" w:cstheme="minorHAnsi"/>
          <w:sz w:val="22"/>
          <w:szCs w:val="22"/>
          <w:lang w:eastAsia="en-GB"/>
        </w:rPr>
        <w:t>, and indicators of</w:t>
      </w:r>
      <w:r w:rsidRPr="00191AFA">
        <w:rPr>
          <w:rFonts w:asciiTheme="minorHAnsi" w:hAnsiTheme="minorHAnsi" w:cstheme="minorHAnsi"/>
          <w:sz w:val="22"/>
          <w:szCs w:val="22"/>
          <w:lang w:eastAsia="en-GB"/>
        </w:rPr>
        <w:t xml:space="preserve"> honest</w:t>
      </w:r>
      <w:r>
        <w:rPr>
          <w:rFonts w:asciiTheme="minorHAnsi" w:hAnsiTheme="minorHAnsi" w:cstheme="minorHAnsi"/>
          <w:sz w:val="22"/>
          <w:szCs w:val="22"/>
          <w:lang w:eastAsia="en-GB"/>
        </w:rPr>
        <w:t>y</w:t>
      </w:r>
      <w:r w:rsidRPr="00191AFA">
        <w:rPr>
          <w:rFonts w:asciiTheme="minorHAnsi" w:hAnsiTheme="minorHAnsi" w:cstheme="minorHAnsi"/>
          <w:sz w:val="22"/>
          <w:szCs w:val="22"/>
          <w:lang w:eastAsia="en-GB"/>
        </w:rPr>
        <w:t xml:space="preserve"> and reliab</w:t>
      </w:r>
      <w:r>
        <w:rPr>
          <w:rFonts w:asciiTheme="minorHAnsi" w:hAnsiTheme="minorHAnsi" w:cstheme="minorHAnsi"/>
          <w:sz w:val="22"/>
          <w:szCs w:val="22"/>
          <w:lang w:eastAsia="en-GB"/>
        </w:rPr>
        <w:t>ility of the source witness</w:t>
      </w:r>
      <w:r w:rsidRPr="00191AFA">
        <w:rPr>
          <w:rFonts w:asciiTheme="minorHAnsi" w:hAnsiTheme="minorHAnsi" w:cstheme="minorHAnsi"/>
          <w:sz w:val="22"/>
          <w:szCs w:val="22"/>
          <w:lang w:eastAsia="en-GB"/>
        </w:rPr>
        <w:t xml:space="preserve">? </w:t>
      </w:r>
    </w:p>
    <w:p w14:paraId="2B716A84" w14:textId="77777777" w:rsidR="004F01F1" w:rsidRPr="00191AFA" w:rsidRDefault="004F01F1" w:rsidP="004F01F1">
      <w:pPr>
        <w:pStyle w:val="Heading1"/>
        <w:numPr>
          <w:ilvl w:val="2"/>
          <w:numId w:val="2"/>
        </w:numPr>
        <w:tabs>
          <w:tab w:val="clear" w:pos="2047"/>
        </w:tabs>
        <w:snapToGrid w:val="0"/>
        <w:spacing w:after="240"/>
        <w:ind w:left="1701" w:hanging="374"/>
        <w:rPr>
          <w:rFonts w:asciiTheme="minorHAnsi" w:hAnsiTheme="minorHAnsi" w:cstheme="minorHAnsi"/>
          <w:sz w:val="22"/>
          <w:szCs w:val="22"/>
          <w:lang w:eastAsia="en-GB"/>
        </w:rPr>
      </w:pPr>
      <w:r>
        <w:rPr>
          <w:rFonts w:asciiTheme="minorHAnsi" w:hAnsiTheme="minorHAnsi" w:cstheme="minorHAnsi"/>
          <w:sz w:val="22"/>
          <w:szCs w:val="22"/>
          <w:lang w:eastAsia="en-GB"/>
        </w:rPr>
        <w:t>Identify any contradictory and unchallenged evidence that tends to negative the factual finding?  How did the magistrate discount this evidence, if at all?</w:t>
      </w:r>
    </w:p>
    <w:p w14:paraId="3910090B" w14:textId="350D1805" w:rsidR="004F01F1" w:rsidRDefault="004F01F1" w:rsidP="004F49EE">
      <w:pPr>
        <w:pStyle w:val="Heading1"/>
        <w:numPr>
          <w:ilvl w:val="1"/>
          <w:numId w:val="2"/>
        </w:numPr>
        <w:tabs>
          <w:tab w:val="clear" w:pos="1327"/>
          <w:tab w:val="num" w:pos="993"/>
        </w:tabs>
        <w:snapToGrid w:val="0"/>
        <w:spacing w:after="240"/>
        <w:ind w:left="993" w:hanging="386"/>
        <w:rPr>
          <w:rFonts w:asciiTheme="minorHAnsi" w:hAnsiTheme="minorHAnsi" w:cstheme="minorHAnsi"/>
          <w:sz w:val="22"/>
          <w:szCs w:val="22"/>
          <w:lang w:eastAsia="en-GB"/>
        </w:rPr>
      </w:pPr>
      <w:r>
        <w:rPr>
          <w:rFonts w:asciiTheme="minorHAnsi" w:hAnsiTheme="minorHAnsi" w:cstheme="minorHAnsi"/>
          <w:sz w:val="22"/>
          <w:szCs w:val="22"/>
          <w:lang w:eastAsia="en-GB"/>
        </w:rPr>
        <w:t xml:space="preserve">Did the magistrate draw interferences, </w:t>
      </w:r>
      <w:proofErr w:type="gramStart"/>
      <w:r>
        <w:rPr>
          <w:rFonts w:asciiTheme="minorHAnsi" w:hAnsiTheme="minorHAnsi" w:cstheme="minorHAnsi"/>
          <w:sz w:val="22"/>
          <w:szCs w:val="22"/>
          <w:lang w:eastAsia="en-GB"/>
        </w:rPr>
        <w:t>deductions</w:t>
      </w:r>
      <w:proofErr w:type="gramEnd"/>
      <w:r>
        <w:rPr>
          <w:rFonts w:asciiTheme="minorHAnsi" w:hAnsiTheme="minorHAnsi" w:cstheme="minorHAnsi"/>
          <w:sz w:val="22"/>
          <w:szCs w:val="22"/>
          <w:lang w:eastAsia="en-GB"/>
        </w:rPr>
        <w:t xml:space="preserve"> or conclusions</w:t>
      </w:r>
      <w:r w:rsidR="00E05C44">
        <w:rPr>
          <w:rFonts w:asciiTheme="minorHAnsi" w:hAnsiTheme="minorHAnsi" w:cstheme="minorHAnsi"/>
          <w:sz w:val="22"/>
          <w:szCs w:val="22"/>
          <w:lang w:eastAsia="en-GB"/>
        </w:rPr>
        <w:t xml:space="preserve"> about future need</w:t>
      </w:r>
      <w:r w:rsidR="00054466">
        <w:rPr>
          <w:rFonts w:asciiTheme="minorHAnsi" w:hAnsiTheme="minorHAnsi" w:cstheme="minorHAnsi"/>
          <w:sz w:val="22"/>
          <w:szCs w:val="22"/>
          <w:lang w:eastAsia="en-GB"/>
        </w:rPr>
        <w:t xml:space="preserve"> for protection</w:t>
      </w:r>
      <w:r>
        <w:rPr>
          <w:rFonts w:asciiTheme="minorHAnsi" w:hAnsiTheme="minorHAnsi" w:cstheme="minorHAnsi"/>
          <w:sz w:val="22"/>
          <w:szCs w:val="22"/>
          <w:lang w:eastAsia="en-GB"/>
        </w:rPr>
        <w:t xml:space="preserve">? </w:t>
      </w:r>
      <w:r w:rsidR="00641104">
        <w:rPr>
          <w:rFonts w:asciiTheme="minorHAnsi" w:hAnsiTheme="minorHAnsi" w:cstheme="minorHAnsi"/>
          <w:sz w:val="22"/>
          <w:szCs w:val="22"/>
          <w:lang w:eastAsia="en-GB"/>
        </w:rPr>
        <w:t>About w</w:t>
      </w:r>
      <w:r>
        <w:rPr>
          <w:rFonts w:asciiTheme="minorHAnsi" w:hAnsiTheme="minorHAnsi" w:cstheme="minorHAnsi"/>
          <w:sz w:val="22"/>
          <w:szCs w:val="22"/>
          <w:lang w:eastAsia="en-GB"/>
        </w:rPr>
        <w:t>hat and how?</w:t>
      </w:r>
    </w:p>
    <w:p w14:paraId="3737C297" w14:textId="451DD607" w:rsidR="004F01F1" w:rsidRDefault="004F01F1" w:rsidP="004F49EE">
      <w:pPr>
        <w:pStyle w:val="Heading1"/>
        <w:numPr>
          <w:ilvl w:val="2"/>
          <w:numId w:val="2"/>
        </w:numPr>
        <w:tabs>
          <w:tab w:val="clear" w:pos="2047"/>
        </w:tabs>
        <w:snapToGrid w:val="0"/>
        <w:spacing w:after="240"/>
        <w:ind w:left="1701" w:hanging="374"/>
        <w:rPr>
          <w:rFonts w:asciiTheme="minorHAnsi" w:hAnsiTheme="minorHAnsi" w:cstheme="minorHAnsi"/>
          <w:sz w:val="22"/>
          <w:szCs w:val="22"/>
          <w:lang w:eastAsia="en-GB"/>
        </w:rPr>
      </w:pPr>
      <w:r>
        <w:rPr>
          <w:rFonts w:asciiTheme="minorHAnsi" w:hAnsiTheme="minorHAnsi" w:cstheme="minorHAnsi"/>
          <w:sz w:val="22"/>
          <w:szCs w:val="22"/>
          <w:lang w:eastAsia="en-GB"/>
        </w:rPr>
        <w:t xml:space="preserve">Is </w:t>
      </w:r>
      <w:r w:rsidR="004217FC">
        <w:rPr>
          <w:rFonts w:asciiTheme="minorHAnsi" w:hAnsiTheme="minorHAnsi" w:cstheme="minorHAnsi"/>
          <w:sz w:val="22"/>
          <w:szCs w:val="22"/>
          <w:lang w:eastAsia="en-GB"/>
        </w:rPr>
        <w:t>the inference</w:t>
      </w:r>
      <w:r>
        <w:rPr>
          <w:rFonts w:asciiTheme="minorHAnsi" w:hAnsiTheme="minorHAnsi" w:cstheme="minorHAnsi"/>
          <w:sz w:val="22"/>
          <w:szCs w:val="22"/>
          <w:lang w:eastAsia="en-GB"/>
        </w:rPr>
        <w:t xml:space="preserve"> based on facts proved by indirect or circumstantial evidence?  </w:t>
      </w:r>
    </w:p>
    <w:p w14:paraId="7130DB4B" w14:textId="347DDD4E" w:rsidR="004F01F1" w:rsidRDefault="004F01F1" w:rsidP="004F49EE">
      <w:pPr>
        <w:pStyle w:val="Heading1"/>
        <w:numPr>
          <w:ilvl w:val="2"/>
          <w:numId w:val="2"/>
        </w:numPr>
        <w:tabs>
          <w:tab w:val="clear" w:pos="2047"/>
        </w:tabs>
        <w:snapToGrid w:val="0"/>
        <w:spacing w:after="240"/>
        <w:ind w:left="1701" w:hanging="374"/>
        <w:rPr>
          <w:rFonts w:asciiTheme="minorHAnsi" w:hAnsiTheme="minorHAnsi" w:cstheme="minorHAnsi"/>
          <w:sz w:val="22"/>
          <w:szCs w:val="22"/>
          <w:lang w:eastAsia="en-GB"/>
        </w:rPr>
      </w:pPr>
      <w:r>
        <w:rPr>
          <w:rFonts w:asciiTheme="minorHAnsi" w:hAnsiTheme="minorHAnsi" w:cstheme="minorHAnsi"/>
          <w:sz w:val="22"/>
          <w:szCs w:val="22"/>
          <w:lang w:eastAsia="en-GB"/>
        </w:rPr>
        <w:t xml:space="preserve">Is </w:t>
      </w:r>
      <w:r w:rsidR="004217FC">
        <w:rPr>
          <w:rFonts w:asciiTheme="minorHAnsi" w:hAnsiTheme="minorHAnsi" w:cstheme="minorHAnsi"/>
          <w:sz w:val="22"/>
          <w:szCs w:val="22"/>
          <w:lang w:eastAsia="en-GB"/>
        </w:rPr>
        <w:t xml:space="preserve">the inference </w:t>
      </w:r>
      <w:r>
        <w:rPr>
          <w:rFonts w:asciiTheme="minorHAnsi" w:hAnsiTheme="minorHAnsi" w:cstheme="minorHAnsi"/>
          <w:sz w:val="22"/>
          <w:szCs w:val="22"/>
          <w:lang w:eastAsia="en-GB"/>
        </w:rPr>
        <w:t>reasonable</w:t>
      </w:r>
      <w:r w:rsidR="00F833C9">
        <w:rPr>
          <w:rFonts w:asciiTheme="minorHAnsi" w:hAnsiTheme="minorHAnsi" w:cstheme="minorHAnsi"/>
          <w:sz w:val="22"/>
          <w:szCs w:val="22"/>
          <w:lang w:eastAsia="en-GB"/>
        </w:rPr>
        <w:t>;</w:t>
      </w:r>
      <w:r>
        <w:rPr>
          <w:rFonts w:asciiTheme="minorHAnsi" w:hAnsiTheme="minorHAnsi" w:cstheme="minorHAnsi"/>
          <w:sz w:val="22"/>
          <w:szCs w:val="22"/>
          <w:lang w:eastAsia="en-GB"/>
        </w:rPr>
        <w:t xml:space="preserve"> or unreasonable, or impermissible guesswork, speculation, or conjecture?</w:t>
      </w:r>
    </w:p>
    <w:p w14:paraId="7A59AE2D" w14:textId="75F31073" w:rsidR="004F01F1" w:rsidRDefault="004F01F1" w:rsidP="004F49EE">
      <w:pPr>
        <w:pStyle w:val="Heading1"/>
        <w:numPr>
          <w:ilvl w:val="2"/>
          <w:numId w:val="2"/>
        </w:numPr>
        <w:tabs>
          <w:tab w:val="clear" w:pos="2047"/>
        </w:tabs>
        <w:snapToGrid w:val="0"/>
        <w:spacing w:after="240"/>
        <w:ind w:left="1701" w:hanging="374"/>
        <w:rPr>
          <w:rFonts w:asciiTheme="minorHAnsi" w:hAnsiTheme="minorHAnsi" w:cstheme="minorHAnsi"/>
          <w:sz w:val="22"/>
          <w:szCs w:val="22"/>
          <w:lang w:eastAsia="en-GB"/>
        </w:rPr>
      </w:pPr>
      <w:r>
        <w:rPr>
          <w:rFonts w:asciiTheme="minorHAnsi" w:hAnsiTheme="minorHAnsi" w:cstheme="minorHAnsi"/>
          <w:sz w:val="22"/>
          <w:szCs w:val="22"/>
          <w:lang w:eastAsia="en-GB"/>
        </w:rPr>
        <w:t xml:space="preserve">Is the reasoning </w:t>
      </w:r>
      <w:r w:rsidRPr="004E58E9">
        <w:rPr>
          <w:rFonts w:asciiTheme="minorHAnsi" w:hAnsiTheme="minorHAnsi" w:cstheme="minorHAnsi"/>
          <w:sz w:val="22"/>
          <w:szCs w:val="22"/>
          <w:lang w:eastAsia="en-GB"/>
        </w:rPr>
        <w:t xml:space="preserve">logical and rational </w:t>
      </w:r>
      <w:r>
        <w:rPr>
          <w:rFonts w:asciiTheme="minorHAnsi" w:hAnsiTheme="minorHAnsi" w:cstheme="minorHAnsi"/>
          <w:sz w:val="22"/>
          <w:szCs w:val="22"/>
          <w:lang w:eastAsia="en-GB"/>
        </w:rPr>
        <w:t xml:space="preserve">to </w:t>
      </w:r>
      <w:r w:rsidR="00B657CB">
        <w:rPr>
          <w:rFonts w:asciiTheme="minorHAnsi" w:hAnsiTheme="minorHAnsi" w:cstheme="minorHAnsi"/>
          <w:sz w:val="22"/>
          <w:szCs w:val="22"/>
          <w:lang w:eastAsia="en-GB"/>
        </w:rPr>
        <w:t xml:space="preserve">properly </w:t>
      </w:r>
      <w:r>
        <w:rPr>
          <w:rFonts w:asciiTheme="minorHAnsi" w:hAnsiTheme="minorHAnsi" w:cstheme="minorHAnsi"/>
          <w:sz w:val="22"/>
          <w:szCs w:val="22"/>
          <w:lang w:eastAsia="en-GB"/>
        </w:rPr>
        <w:t>connect the basal</w:t>
      </w:r>
      <w:r w:rsidRPr="004E58E9">
        <w:rPr>
          <w:rFonts w:asciiTheme="minorHAnsi" w:hAnsiTheme="minorHAnsi" w:cstheme="minorHAnsi"/>
          <w:sz w:val="22"/>
          <w:szCs w:val="22"/>
          <w:lang w:eastAsia="en-GB"/>
        </w:rPr>
        <w:t xml:space="preserve"> facts</w:t>
      </w:r>
      <w:r>
        <w:rPr>
          <w:rFonts w:asciiTheme="minorHAnsi" w:hAnsiTheme="minorHAnsi" w:cstheme="minorHAnsi"/>
          <w:sz w:val="22"/>
          <w:szCs w:val="22"/>
          <w:lang w:eastAsia="en-GB"/>
        </w:rPr>
        <w:t xml:space="preserve"> with the inference?</w:t>
      </w:r>
    </w:p>
    <w:p w14:paraId="08CB0949" w14:textId="558E81D0" w:rsidR="0007296A" w:rsidRDefault="0007296A" w:rsidP="004F49EE">
      <w:pPr>
        <w:pStyle w:val="Heading1"/>
        <w:numPr>
          <w:ilvl w:val="2"/>
          <w:numId w:val="2"/>
        </w:numPr>
        <w:tabs>
          <w:tab w:val="clear" w:pos="2047"/>
        </w:tabs>
        <w:snapToGrid w:val="0"/>
        <w:spacing w:after="240"/>
        <w:ind w:left="1701" w:hanging="374"/>
        <w:rPr>
          <w:rFonts w:asciiTheme="minorHAnsi" w:hAnsiTheme="minorHAnsi" w:cstheme="minorHAnsi"/>
          <w:sz w:val="22"/>
          <w:szCs w:val="22"/>
          <w:lang w:eastAsia="en-GB"/>
        </w:rPr>
      </w:pPr>
      <w:r>
        <w:rPr>
          <w:rFonts w:asciiTheme="minorHAnsi" w:hAnsiTheme="minorHAnsi" w:cstheme="minorHAnsi"/>
          <w:sz w:val="22"/>
          <w:szCs w:val="22"/>
          <w:lang w:eastAsia="en-GB"/>
        </w:rPr>
        <w:t>I</w:t>
      </w:r>
      <w:r w:rsidR="00CB2583">
        <w:rPr>
          <w:rFonts w:asciiTheme="minorHAnsi" w:hAnsiTheme="minorHAnsi" w:cstheme="minorHAnsi"/>
          <w:sz w:val="22"/>
          <w:szCs w:val="22"/>
          <w:lang w:eastAsia="en-GB"/>
        </w:rPr>
        <w:t>s</w:t>
      </w:r>
      <w:r>
        <w:rPr>
          <w:rFonts w:asciiTheme="minorHAnsi" w:hAnsiTheme="minorHAnsi" w:cstheme="minorHAnsi"/>
          <w:sz w:val="22"/>
          <w:szCs w:val="22"/>
          <w:lang w:eastAsia="en-GB"/>
        </w:rPr>
        <w:t xml:space="preserve"> the inferential finding consistent with the findings of risk and need?</w:t>
      </w:r>
    </w:p>
    <w:p w14:paraId="5D7BDDC5" w14:textId="0B3BD76C" w:rsidR="004F01F1" w:rsidRDefault="004F01F1" w:rsidP="004F49EE">
      <w:pPr>
        <w:pStyle w:val="Heading1"/>
        <w:numPr>
          <w:ilvl w:val="1"/>
          <w:numId w:val="2"/>
        </w:numPr>
        <w:tabs>
          <w:tab w:val="clear" w:pos="1327"/>
          <w:tab w:val="num" w:pos="993"/>
        </w:tabs>
        <w:snapToGrid w:val="0"/>
        <w:spacing w:after="240"/>
        <w:ind w:left="993" w:hanging="386"/>
        <w:rPr>
          <w:rFonts w:asciiTheme="minorHAnsi" w:hAnsiTheme="minorHAnsi" w:cstheme="minorHAnsi"/>
          <w:sz w:val="22"/>
          <w:szCs w:val="22"/>
          <w:lang w:eastAsia="en-GB"/>
        </w:rPr>
      </w:pPr>
      <w:r>
        <w:rPr>
          <w:rFonts w:asciiTheme="minorHAnsi" w:hAnsiTheme="minorHAnsi" w:cstheme="minorHAnsi"/>
          <w:sz w:val="22"/>
          <w:szCs w:val="22"/>
          <w:lang w:eastAsia="en-GB"/>
        </w:rPr>
        <w:t xml:space="preserve">Did the magistrate infect the assessment with irrelevant considerations? What </w:t>
      </w:r>
      <w:r w:rsidR="00F95CA8">
        <w:rPr>
          <w:rFonts w:asciiTheme="minorHAnsi" w:hAnsiTheme="minorHAnsi" w:cstheme="minorHAnsi"/>
          <w:sz w:val="22"/>
          <w:szCs w:val="22"/>
          <w:lang w:eastAsia="en-GB"/>
        </w:rPr>
        <w:t xml:space="preserve">are they </w:t>
      </w:r>
      <w:r>
        <w:rPr>
          <w:rFonts w:asciiTheme="minorHAnsi" w:hAnsiTheme="minorHAnsi" w:cstheme="minorHAnsi"/>
          <w:sz w:val="22"/>
          <w:szCs w:val="22"/>
          <w:lang w:eastAsia="en-GB"/>
        </w:rPr>
        <w:t>and how?</w:t>
      </w:r>
    </w:p>
    <w:p w14:paraId="024BC9B2" w14:textId="5D1713FA" w:rsidR="004F01F1" w:rsidRDefault="004F01F1" w:rsidP="004F49EE">
      <w:pPr>
        <w:pStyle w:val="Heading1"/>
        <w:numPr>
          <w:ilvl w:val="1"/>
          <w:numId w:val="2"/>
        </w:numPr>
        <w:tabs>
          <w:tab w:val="clear" w:pos="1327"/>
          <w:tab w:val="num" w:pos="993"/>
        </w:tabs>
        <w:snapToGrid w:val="0"/>
        <w:spacing w:after="240"/>
        <w:ind w:left="993" w:hanging="386"/>
        <w:rPr>
          <w:rFonts w:asciiTheme="minorHAnsi" w:hAnsiTheme="minorHAnsi" w:cstheme="minorHAnsi"/>
          <w:sz w:val="22"/>
          <w:szCs w:val="22"/>
          <w:lang w:eastAsia="en-GB"/>
        </w:rPr>
      </w:pPr>
      <w:r>
        <w:rPr>
          <w:rFonts w:asciiTheme="minorHAnsi" w:hAnsiTheme="minorHAnsi" w:cstheme="minorHAnsi"/>
          <w:sz w:val="22"/>
          <w:szCs w:val="22"/>
          <w:lang w:eastAsia="en-GB"/>
        </w:rPr>
        <w:t xml:space="preserve">Did the magistrate fail to </w:t>
      </w:r>
      <w:proofErr w:type="gramStart"/>
      <w:r>
        <w:rPr>
          <w:rFonts w:asciiTheme="minorHAnsi" w:hAnsiTheme="minorHAnsi" w:cstheme="minorHAnsi"/>
          <w:sz w:val="22"/>
          <w:szCs w:val="22"/>
          <w:lang w:eastAsia="en-GB"/>
        </w:rPr>
        <w:t>take into account</w:t>
      </w:r>
      <w:proofErr w:type="gramEnd"/>
      <w:r>
        <w:rPr>
          <w:rFonts w:asciiTheme="minorHAnsi" w:hAnsiTheme="minorHAnsi" w:cstheme="minorHAnsi"/>
          <w:sz w:val="22"/>
          <w:szCs w:val="22"/>
          <w:lang w:eastAsia="en-GB"/>
        </w:rPr>
        <w:t xml:space="preserve"> relevant considerations?  What </w:t>
      </w:r>
      <w:r w:rsidR="00F95CA8">
        <w:rPr>
          <w:rFonts w:asciiTheme="minorHAnsi" w:hAnsiTheme="minorHAnsi" w:cstheme="minorHAnsi"/>
          <w:sz w:val="22"/>
          <w:szCs w:val="22"/>
          <w:lang w:eastAsia="en-GB"/>
        </w:rPr>
        <w:t xml:space="preserve">are they </w:t>
      </w:r>
      <w:r>
        <w:rPr>
          <w:rFonts w:asciiTheme="minorHAnsi" w:hAnsiTheme="minorHAnsi" w:cstheme="minorHAnsi"/>
          <w:sz w:val="22"/>
          <w:szCs w:val="22"/>
          <w:lang w:eastAsia="en-GB"/>
        </w:rPr>
        <w:t>and how?</w:t>
      </w:r>
    </w:p>
    <w:p w14:paraId="52CA356C" w14:textId="0D02E345" w:rsidR="003D161D" w:rsidRPr="003D161D" w:rsidRDefault="003D161D" w:rsidP="004F49EE">
      <w:pPr>
        <w:pStyle w:val="Heading1"/>
        <w:numPr>
          <w:ilvl w:val="1"/>
          <w:numId w:val="2"/>
        </w:numPr>
        <w:tabs>
          <w:tab w:val="clear" w:pos="1327"/>
          <w:tab w:val="num" w:pos="993"/>
        </w:tabs>
        <w:snapToGrid w:val="0"/>
        <w:spacing w:after="240"/>
        <w:ind w:left="993" w:hanging="386"/>
        <w:rPr>
          <w:rFonts w:asciiTheme="minorHAnsi" w:hAnsiTheme="minorHAnsi" w:cstheme="minorHAnsi"/>
          <w:sz w:val="22"/>
          <w:szCs w:val="22"/>
          <w:lang w:eastAsia="en-GB"/>
        </w:rPr>
      </w:pPr>
      <w:r>
        <w:rPr>
          <w:rFonts w:asciiTheme="minorHAnsi" w:hAnsiTheme="minorHAnsi" w:cstheme="minorHAnsi"/>
          <w:sz w:val="22"/>
          <w:szCs w:val="22"/>
          <w:lang w:eastAsia="en-GB"/>
        </w:rPr>
        <w:t>Did the magistrate</w:t>
      </w:r>
      <w:r w:rsidRPr="00C31CB1">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properly apply the law to the facts found, to reach a conclusion according to the evidence and law?</w:t>
      </w:r>
    </w:p>
    <w:p w14:paraId="45340C35" w14:textId="77777777" w:rsidR="007E1C3E" w:rsidRPr="007E1C3E" w:rsidRDefault="007E1C3E" w:rsidP="007E1C3E">
      <w:pPr>
        <w:pStyle w:val="Heading1"/>
        <w:numPr>
          <w:ilvl w:val="0"/>
          <w:numId w:val="0"/>
        </w:numPr>
        <w:snapToGrid w:val="0"/>
        <w:spacing w:after="240"/>
        <w:ind w:left="284"/>
        <w:rPr>
          <w:rFonts w:asciiTheme="minorHAnsi" w:hAnsiTheme="minorHAnsi" w:cstheme="minorHAnsi"/>
          <w:b/>
          <w:bCs/>
          <w:sz w:val="22"/>
          <w:szCs w:val="22"/>
          <w:lang w:eastAsia="en-GB"/>
        </w:rPr>
      </w:pPr>
      <w:r w:rsidRPr="007E1C3E">
        <w:rPr>
          <w:rFonts w:asciiTheme="minorHAnsi" w:hAnsiTheme="minorHAnsi" w:cstheme="minorHAnsi"/>
          <w:b/>
          <w:bCs/>
          <w:sz w:val="22"/>
          <w:szCs w:val="22"/>
          <w:lang w:eastAsia="en-GB"/>
        </w:rPr>
        <w:t>Did the magistrate</w:t>
      </w:r>
      <w:r w:rsidRPr="009E4D39">
        <w:rPr>
          <w:rFonts w:asciiTheme="minorHAnsi" w:hAnsiTheme="minorHAnsi" w:cstheme="minorHAnsi"/>
          <w:b/>
          <w:bCs/>
          <w:sz w:val="22"/>
          <w:szCs w:val="22"/>
          <w:lang w:eastAsia="en-GB"/>
        </w:rPr>
        <w:t xml:space="preserve"> </w:t>
      </w:r>
      <w:r w:rsidRPr="007E1C3E">
        <w:rPr>
          <w:rFonts w:asciiTheme="minorHAnsi" w:hAnsiTheme="minorHAnsi" w:cstheme="minorHAnsi"/>
          <w:b/>
          <w:bCs/>
          <w:sz w:val="22"/>
          <w:szCs w:val="22"/>
          <w:lang w:eastAsia="en-GB"/>
        </w:rPr>
        <w:t xml:space="preserve">err in </w:t>
      </w:r>
      <w:r w:rsidRPr="009E4D39">
        <w:rPr>
          <w:rFonts w:asciiTheme="minorHAnsi" w:hAnsiTheme="minorHAnsi" w:cstheme="minorHAnsi"/>
          <w:b/>
          <w:bCs/>
          <w:sz w:val="22"/>
          <w:szCs w:val="22"/>
          <w:lang w:eastAsia="en-GB"/>
        </w:rPr>
        <w:t>consider</w:t>
      </w:r>
      <w:r w:rsidRPr="007E1C3E">
        <w:rPr>
          <w:rFonts w:asciiTheme="minorHAnsi" w:hAnsiTheme="minorHAnsi" w:cstheme="minorHAnsi"/>
          <w:b/>
          <w:bCs/>
          <w:sz w:val="22"/>
          <w:szCs w:val="22"/>
          <w:lang w:eastAsia="en-GB"/>
        </w:rPr>
        <w:t>ing</w:t>
      </w:r>
      <w:r w:rsidRPr="009E4D39">
        <w:rPr>
          <w:rFonts w:asciiTheme="minorHAnsi" w:hAnsiTheme="minorHAnsi" w:cstheme="minorHAnsi"/>
          <w:b/>
          <w:bCs/>
          <w:sz w:val="22"/>
          <w:szCs w:val="22"/>
          <w:lang w:eastAsia="en-GB"/>
        </w:rPr>
        <w:t xml:space="preserve"> whether imposing a protection order is “necessary or desirable” to protect the aggrieved from the domestic violence</w:t>
      </w:r>
      <w:r w:rsidRPr="007E1C3E">
        <w:rPr>
          <w:rFonts w:asciiTheme="minorHAnsi" w:hAnsiTheme="minorHAnsi" w:cstheme="minorHAnsi"/>
          <w:b/>
          <w:bCs/>
          <w:sz w:val="22"/>
          <w:szCs w:val="22"/>
          <w:lang w:eastAsia="en-GB"/>
        </w:rPr>
        <w:t>?</w:t>
      </w:r>
    </w:p>
    <w:p w14:paraId="5B1D8AC3" w14:textId="3A0DB359" w:rsidR="00044D79" w:rsidRDefault="00044D79" w:rsidP="00E13566">
      <w:pPr>
        <w:pStyle w:val="Heading1"/>
        <w:numPr>
          <w:ilvl w:val="0"/>
          <w:numId w:val="2"/>
        </w:numPr>
        <w:snapToGrid w:val="0"/>
        <w:spacing w:after="240"/>
        <w:rPr>
          <w:rFonts w:asciiTheme="minorHAnsi" w:hAnsiTheme="minorHAnsi" w:cstheme="minorHAnsi"/>
          <w:sz w:val="22"/>
          <w:szCs w:val="22"/>
          <w:lang w:eastAsia="en-GB"/>
        </w:rPr>
      </w:pPr>
      <w:r>
        <w:rPr>
          <w:rFonts w:asciiTheme="minorHAnsi" w:hAnsiTheme="minorHAnsi" w:cstheme="minorHAnsi"/>
          <w:sz w:val="22"/>
          <w:szCs w:val="22"/>
          <w:lang w:eastAsia="en-GB"/>
        </w:rPr>
        <w:t>The terminology</w:t>
      </w:r>
      <w:r w:rsidRPr="003606C0">
        <w:rPr>
          <w:rFonts w:asciiTheme="minorHAnsi" w:hAnsiTheme="minorHAnsi" w:cstheme="minorHAnsi"/>
          <w:sz w:val="22"/>
          <w:szCs w:val="22"/>
          <w:lang w:eastAsia="en-GB"/>
        </w:rPr>
        <w:t xml:space="preserve"> “necessary or desirable” invokes a very wide and general power, and should be construed in a similarly liberal manner to enable a court to properly respond, and, if appropriate, tailor an order to protect a person from domestic violence. </w:t>
      </w:r>
      <w:r>
        <w:rPr>
          <w:rFonts w:asciiTheme="minorHAnsi" w:hAnsiTheme="minorHAnsi" w:cstheme="minorHAnsi"/>
          <w:sz w:val="22"/>
          <w:szCs w:val="22"/>
          <w:lang w:eastAsia="en-GB"/>
        </w:rPr>
        <w:t xml:space="preserve"> </w:t>
      </w:r>
      <w:r w:rsidRPr="003606C0">
        <w:rPr>
          <w:rFonts w:asciiTheme="minorHAnsi" w:hAnsiTheme="minorHAnsi" w:cstheme="minorHAnsi"/>
          <w:sz w:val="22"/>
          <w:szCs w:val="22"/>
          <w:lang w:eastAsia="en-GB"/>
        </w:rPr>
        <w:t xml:space="preserve">The phrase is not </w:t>
      </w:r>
      <w:r w:rsidRPr="003606C0">
        <w:rPr>
          <w:rFonts w:asciiTheme="minorHAnsi" w:hAnsiTheme="minorHAnsi" w:cstheme="minorHAnsi"/>
          <w:sz w:val="22"/>
          <w:szCs w:val="22"/>
          <w:lang w:eastAsia="en-GB"/>
        </w:rPr>
        <w:lastRenderedPageBreak/>
        <w:t xml:space="preserve">unusual in that appears in both state and federal legislation, including analogous anti-domestic </w:t>
      </w:r>
      <w:r w:rsidRPr="002D0C6A">
        <w:rPr>
          <w:rFonts w:asciiTheme="minorHAnsi" w:hAnsiTheme="minorHAnsi" w:cstheme="minorHAnsi"/>
          <w:sz w:val="22"/>
          <w:szCs w:val="22"/>
          <w:lang w:eastAsia="en-GB"/>
        </w:rPr>
        <w:t>violence legislation.</w:t>
      </w:r>
      <w:r>
        <w:rPr>
          <w:rStyle w:val="FootnoteReference"/>
          <w:rFonts w:asciiTheme="minorHAnsi" w:hAnsiTheme="minorHAnsi" w:cstheme="minorHAnsi"/>
          <w:sz w:val="22"/>
          <w:szCs w:val="22"/>
          <w:lang w:eastAsia="en-GB"/>
        </w:rPr>
        <w:footnoteReference w:id="12"/>
      </w:r>
      <w:r w:rsidRPr="003606C0">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 xml:space="preserve"> </w:t>
      </w:r>
    </w:p>
    <w:p w14:paraId="3CA9A10F" w14:textId="77777777" w:rsidR="00865D4F" w:rsidRDefault="00F245FF" w:rsidP="00E13566">
      <w:pPr>
        <w:pStyle w:val="Heading1"/>
        <w:numPr>
          <w:ilvl w:val="0"/>
          <w:numId w:val="2"/>
        </w:numPr>
        <w:snapToGrid w:val="0"/>
        <w:spacing w:after="240"/>
        <w:rPr>
          <w:rFonts w:asciiTheme="minorHAnsi" w:hAnsiTheme="minorHAnsi" w:cstheme="minorHAnsi"/>
          <w:sz w:val="22"/>
          <w:szCs w:val="22"/>
          <w:lang w:eastAsia="en-GB"/>
        </w:rPr>
      </w:pPr>
      <w:r w:rsidRPr="002B7061">
        <w:rPr>
          <w:rFonts w:asciiTheme="minorHAnsi" w:hAnsiTheme="minorHAnsi" w:cstheme="minorHAnsi"/>
          <w:sz w:val="22"/>
          <w:szCs w:val="22"/>
          <w:lang w:eastAsia="en-GB"/>
        </w:rPr>
        <w:t>Not</w:t>
      </w:r>
      <w:r w:rsidR="00F2389F">
        <w:rPr>
          <w:rFonts w:asciiTheme="minorHAnsi" w:hAnsiTheme="minorHAnsi" w:cstheme="minorHAnsi"/>
          <w:sz w:val="22"/>
          <w:szCs w:val="22"/>
          <w:lang w:eastAsia="en-GB"/>
        </w:rPr>
        <w:t>e</w:t>
      </w:r>
      <w:r w:rsidRPr="002B7061">
        <w:rPr>
          <w:rFonts w:asciiTheme="minorHAnsi" w:hAnsiTheme="minorHAnsi" w:cstheme="minorHAnsi"/>
          <w:sz w:val="22"/>
          <w:szCs w:val="22"/>
          <w:lang w:eastAsia="en-GB"/>
        </w:rPr>
        <w:t xml:space="preserve"> the </w:t>
      </w:r>
      <w:r w:rsidR="000644F4" w:rsidRPr="002B7061">
        <w:rPr>
          <w:rFonts w:asciiTheme="minorHAnsi" w:hAnsiTheme="minorHAnsi" w:cstheme="minorHAnsi"/>
          <w:sz w:val="22"/>
          <w:szCs w:val="22"/>
          <w:lang w:eastAsia="en-GB"/>
        </w:rPr>
        <w:t>disjunctive</w:t>
      </w:r>
      <w:r w:rsidRPr="002B7061">
        <w:rPr>
          <w:rFonts w:asciiTheme="minorHAnsi" w:hAnsiTheme="minorHAnsi" w:cstheme="minorHAnsi"/>
          <w:sz w:val="22"/>
          <w:szCs w:val="22"/>
          <w:lang w:eastAsia="en-GB"/>
        </w:rPr>
        <w:t xml:space="preserve"> “or”</w:t>
      </w:r>
      <w:r w:rsidR="000644F4" w:rsidRPr="002B7061">
        <w:rPr>
          <w:rFonts w:asciiTheme="minorHAnsi" w:hAnsiTheme="minorHAnsi" w:cstheme="minorHAnsi"/>
          <w:sz w:val="22"/>
          <w:szCs w:val="22"/>
          <w:lang w:eastAsia="en-GB"/>
        </w:rPr>
        <w:t xml:space="preserve">, such that </w:t>
      </w:r>
      <w:r w:rsidR="00C638BE" w:rsidRPr="002B7061">
        <w:rPr>
          <w:rFonts w:asciiTheme="minorHAnsi" w:hAnsiTheme="minorHAnsi" w:cstheme="minorHAnsi"/>
          <w:sz w:val="22"/>
          <w:szCs w:val="22"/>
          <w:lang w:eastAsia="en-GB"/>
        </w:rPr>
        <w:t xml:space="preserve">the magistrate does not need to find that an order is both necessary and desirable.  It may be </w:t>
      </w:r>
      <w:r w:rsidR="001A6AF4">
        <w:rPr>
          <w:rFonts w:asciiTheme="minorHAnsi" w:hAnsiTheme="minorHAnsi" w:cstheme="minorHAnsi"/>
          <w:sz w:val="22"/>
          <w:szCs w:val="22"/>
          <w:lang w:eastAsia="en-GB"/>
        </w:rPr>
        <w:t xml:space="preserve">both, or just </w:t>
      </w:r>
      <w:r w:rsidR="00C638BE" w:rsidRPr="002B7061">
        <w:rPr>
          <w:rFonts w:asciiTheme="minorHAnsi" w:hAnsiTheme="minorHAnsi" w:cstheme="minorHAnsi"/>
          <w:sz w:val="22"/>
          <w:szCs w:val="22"/>
          <w:lang w:eastAsia="en-GB"/>
        </w:rPr>
        <w:t xml:space="preserve">one, and not the other. </w:t>
      </w:r>
      <w:r w:rsidR="00226B6D" w:rsidRPr="002B7061">
        <w:rPr>
          <w:rFonts w:asciiTheme="minorHAnsi" w:hAnsiTheme="minorHAnsi" w:cstheme="minorHAnsi"/>
          <w:sz w:val="22"/>
          <w:szCs w:val="22"/>
          <w:lang w:eastAsia="en-GB"/>
        </w:rPr>
        <w:t xml:space="preserve"> </w:t>
      </w:r>
    </w:p>
    <w:p w14:paraId="1401235C" w14:textId="6208F155" w:rsidR="008F0F42" w:rsidRDefault="008F0F42" w:rsidP="004F49EE">
      <w:pPr>
        <w:pStyle w:val="Heading1"/>
        <w:numPr>
          <w:ilvl w:val="1"/>
          <w:numId w:val="2"/>
        </w:numPr>
        <w:tabs>
          <w:tab w:val="clear" w:pos="1327"/>
          <w:tab w:val="num" w:pos="993"/>
        </w:tabs>
        <w:snapToGrid w:val="0"/>
        <w:spacing w:after="240"/>
        <w:ind w:left="993" w:hanging="386"/>
        <w:rPr>
          <w:rFonts w:asciiTheme="minorHAnsi" w:hAnsiTheme="minorHAnsi" w:cstheme="minorHAnsi"/>
          <w:sz w:val="22"/>
          <w:szCs w:val="22"/>
          <w:lang w:eastAsia="en-GB"/>
        </w:rPr>
      </w:pPr>
      <w:r>
        <w:rPr>
          <w:rFonts w:asciiTheme="minorHAnsi" w:hAnsiTheme="minorHAnsi" w:cstheme="minorHAnsi"/>
          <w:sz w:val="22"/>
          <w:szCs w:val="22"/>
          <w:lang w:eastAsia="en-GB"/>
        </w:rPr>
        <w:t>Did the magistrate</w:t>
      </w:r>
      <w:r w:rsidRPr="00C31CB1">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ask the right question(s)?</w:t>
      </w:r>
    </w:p>
    <w:p w14:paraId="1A5F63BA" w14:textId="6909E66E" w:rsidR="009D24AC" w:rsidRPr="009E4D39" w:rsidRDefault="009D24AC" w:rsidP="004F49EE">
      <w:pPr>
        <w:pStyle w:val="Heading1"/>
        <w:numPr>
          <w:ilvl w:val="1"/>
          <w:numId w:val="2"/>
        </w:numPr>
        <w:tabs>
          <w:tab w:val="clear" w:pos="1327"/>
          <w:tab w:val="num" w:pos="993"/>
        </w:tabs>
        <w:snapToGrid w:val="0"/>
        <w:spacing w:after="240"/>
        <w:ind w:left="993" w:hanging="386"/>
        <w:rPr>
          <w:rFonts w:asciiTheme="minorHAnsi" w:hAnsiTheme="minorHAnsi" w:cstheme="minorHAnsi"/>
          <w:sz w:val="22"/>
          <w:szCs w:val="22"/>
          <w:lang w:eastAsia="en-GB"/>
        </w:rPr>
      </w:pPr>
      <w:r>
        <w:rPr>
          <w:rFonts w:asciiTheme="minorHAnsi" w:hAnsiTheme="minorHAnsi" w:cstheme="minorHAnsi"/>
          <w:sz w:val="22"/>
          <w:szCs w:val="22"/>
          <w:lang w:eastAsia="en-GB"/>
        </w:rPr>
        <w:t>Did the</w:t>
      </w:r>
      <w:r w:rsidRPr="000F267B">
        <w:rPr>
          <w:rFonts w:asciiTheme="minorHAnsi" w:hAnsiTheme="minorHAnsi" w:cstheme="minorHAnsi"/>
          <w:sz w:val="22"/>
          <w:szCs w:val="22"/>
          <w:lang w:eastAsia="en-GB"/>
        </w:rPr>
        <w:t xml:space="preserve"> magistrate </w:t>
      </w:r>
      <w:r>
        <w:rPr>
          <w:rFonts w:asciiTheme="minorHAnsi" w:hAnsiTheme="minorHAnsi" w:cstheme="minorHAnsi"/>
          <w:sz w:val="22"/>
          <w:szCs w:val="22"/>
          <w:lang w:eastAsia="en-GB"/>
        </w:rPr>
        <w:t>expressly</w:t>
      </w:r>
      <w:r w:rsidRPr="009E4D39">
        <w:rPr>
          <w:rFonts w:asciiTheme="minorHAnsi" w:hAnsiTheme="minorHAnsi" w:cstheme="minorHAnsi"/>
          <w:sz w:val="22"/>
          <w:szCs w:val="22"/>
          <w:lang w:eastAsia="en-GB"/>
        </w:rPr>
        <w:t xml:space="preserve"> consider the principles in s 4(1) that</w:t>
      </w:r>
      <w:r w:rsidR="006E730C">
        <w:rPr>
          <w:rFonts w:asciiTheme="minorHAnsi" w:hAnsiTheme="minorHAnsi" w:cstheme="minorHAnsi"/>
          <w:sz w:val="22"/>
          <w:szCs w:val="22"/>
          <w:lang w:eastAsia="en-GB"/>
        </w:rPr>
        <w:t xml:space="preserve"> – where absence to do so may bespeak and error of the mandatory considerations </w:t>
      </w:r>
      <w:r w:rsidR="006E730C" w:rsidRPr="009E4D39">
        <w:rPr>
          <w:rFonts w:asciiTheme="minorHAnsi" w:hAnsiTheme="minorHAnsi" w:cstheme="minorHAnsi"/>
          <w:sz w:val="22"/>
          <w:szCs w:val="22"/>
          <w:lang w:eastAsia="en-GB"/>
        </w:rPr>
        <w:t>pursuant to s 37(2)(a</w:t>
      </w:r>
      <w:r w:rsidR="006E730C">
        <w:rPr>
          <w:rFonts w:asciiTheme="minorHAnsi" w:hAnsiTheme="minorHAnsi" w:cstheme="minorHAnsi"/>
          <w:sz w:val="22"/>
          <w:szCs w:val="22"/>
          <w:lang w:eastAsia="en-GB"/>
        </w:rPr>
        <w:t>)</w:t>
      </w:r>
      <w:r w:rsidR="002243B6">
        <w:rPr>
          <w:rFonts w:asciiTheme="minorHAnsi" w:hAnsiTheme="minorHAnsi" w:cstheme="minorHAnsi"/>
          <w:sz w:val="22"/>
          <w:szCs w:val="22"/>
          <w:lang w:eastAsia="en-GB"/>
        </w:rPr>
        <w:t>.</w:t>
      </w:r>
    </w:p>
    <w:p w14:paraId="58819270" w14:textId="77777777" w:rsidR="009D24AC" w:rsidRPr="009E4D39" w:rsidRDefault="009D24AC" w:rsidP="004F49EE">
      <w:pPr>
        <w:pStyle w:val="Heading1"/>
        <w:numPr>
          <w:ilvl w:val="2"/>
          <w:numId w:val="2"/>
        </w:numPr>
        <w:tabs>
          <w:tab w:val="clear" w:pos="2047"/>
        </w:tabs>
        <w:snapToGrid w:val="0"/>
        <w:spacing w:after="240"/>
        <w:ind w:left="1701" w:hanging="374"/>
        <w:rPr>
          <w:rFonts w:asciiTheme="minorHAnsi" w:hAnsiTheme="minorHAnsi" w:cstheme="minorHAnsi"/>
          <w:sz w:val="22"/>
          <w:szCs w:val="22"/>
          <w:lang w:eastAsia="en-GB"/>
        </w:rPr>
      </w:pPr>
      <w:r w:rsidRPr="009E4D39">
        <w:rPr>
          <w:rFonts w:asciiTheme="minorHAnsi" w:hAnsiTheme="minorHAnsi" w:cstheme="minorHAnsi"/>
          <w:sz w:val="22"/>
          <w:szCs w:val="22"/>
          <w:lang w:eastAsia="en-GB"/>
        </w:rPr>
        <w:t xml:space="preserve">the safety, protection and wellbeing of people who fear or experience domestic violence, including children, are </w:t>
      </w:r>
      <w:proofErr w:type="gramStart"/>
      <w:r w:rsidRPr="009E4D39">
        <w:rPr>
          <w:rFonts w:asciiTheme="minorHAnsi" w:hAnsiTheme="minorHAnsi" w:cstheme="minorHAnsi"/>
          <w:sz w:val="22"/>
          <w:szCs w:val="22"/>
          <w:lang w:eastAsia="en-GB"/>
        </w:rPr>
        <w:t>paramount;</w:t>
      </w:r>
      <w:proofErr w:type="gramEnd"/>
      <w:r w:rsidRPr="009E4D39">
        <w:rPr>
          <w:rFonts w:asciiTheme="minorHAnsi" w:hAnsiTheme="minorHAnsi" w:cstheme="minorHAnsi"/>
          <w:sz w:val="22"/>
          <w:szCs w:val="22"/>
          <w:lang w:eastAsia="en-GB"/>
        </w:rPr>
        <w:t xml:space="preserve"> </w:t>
      </w:r>
    </w:p>
    <w:p w14:paraId="7DDBB18B" w14:textId="77777777" w:rsidR="009D24AC" w:rsidRPr="009E4D39" w:rsidRDefault="009D24AC" w:rsidP="004F49EE">
      <w:pPr>
        <w:pStyle w:val="Heading1"/>
        <w:numPr>
          <w:ilvl w:val="2"/>
          <w:numId w:val="2"/>
        </w:numPr>
        <w:tabs>
          <w:tab w:val="clear" w:pos="2047"/>
        </w:tabs>
        <w:snapToGrid w:val="0"/>
        <w:spacing w:after="240"/>
        <w:ind w:left="1701" w:hanging="374"/>
        <w:rPr>
          <w:rFonts w:asciiTheme="minorHAnsi" w:hAnsiTheme="minorHAnsi" w:cstheme="minorHAnsi"/>
          <w:sz w:val="22"/>
          <w:szCs w:val="22"/>
          <w:lang w:eastAsia="en-GB"/>
        </w:rPr>
      </w:pPr>
      <w:r w:rsidRPr="009E4D39">
        <w:rPr>
          <w:rFonts w:asciiTheme="minorHAnsi" w:hAnsiTheme="minorHAnsi" w:cstheme="minorHAnsi"/>
          <w:sz w:val="22"/>
          <w:szCs w:val="22"/>
          <w:lang w:eastAsia="en-GB"/>
        </w:rPr>
        <w:t xml:space="preserve">people who fear or experience domestic violence, including children, should be treated with respect, and disruption to their lives </w:t>
      </w:r>
      <w:proofErr w:type="gramStart"/>
      <w:r w:rsidRPr="009E4D39">
        <w:rPr>
          <w:rFonts w:asciiTheme="minorHAnsi" w:hAnsiTheme="minorHAnsi" w:cstheme="minorHAnsi"/>
          <w:sz w:val="22"/>
          <w:szCs w:val="22"/>
          <w:lang w:eastAsia="en-GB"/>
        </w:rPr>
        <w:t>minimised;</w:t>
      </w:r>
      <w:proofErr w:type="gramEnd"/>
      <w:r w:rsidRPr="009E4D39">
        <w:rPr>
          <w:rFonts w:asciiTheme="minorHAnsi" w:hAnsiTheme="minorHAnsi" w:cstheme="minorHAnsi"/>
          <w:sz w:val="22"/>
          <w:szCs w:val="22"/>
          <w:lang w:eastAsia="en-GB"/>
        </w:rPr>
        <w:t xml:space="preserve"> </w:t>
      </w:r>
    </w:p>
    <w:p w14:paraId="7037200C" w14:textId="77777777" w:rsidR="009D24AC" w:rsidRPr="009E4D39" w:rsidRDefault="009D24AC" w:rsidP="004F49EE">
      <w:pPr>
        <w:pStyle w:val="Heading1"/>
        <w:numPr>
          <w:ilvl w:val="2"/>
          <w:numId w:val="2"/>
        </w:numPr>
        <w:tabs>
          <w:tab w:val="clear" w:pos="2047"/>
        </w:tabs>
        <w:snapToGrid w:val="0"/>
        <w:spacing w:after="240"/>
        <w:ind w:left="1701" w:hanging="374"/>
        <w:rPr>
          <w:rFonts w:asciiTheme="minorHAnsi" w:hAnsiTheme="minorHAnsi" w:cstheme="minorHAnsi"/>
          <w:sz w:val="22"/>
          <w:szCs w:val="22"/>
          <w:lang w:eastAsia="en-GB"/>
        </w:rPr>
      </w:pPr>
      <w:r w:rsidRPr="009E4D39">
        <w:rPr>
          <w:rFonts w:asciiTheme="minorHAnsi" w:hAnsiTheme="minorHAnsi" w:cstheme="minorHAnsi"/>
          <w:sz w:val="22"/>
          <w:szCs w:val="22"/>
          <w:lang w:eastAsia="en-GB"/>
        </w:rPr>
        <w:t xml:space="preserve">perpetrators of domestic violence should be held accountable for their use of violence and its impact on other people and, if possible, provided with an opportunity to </w:t>
      </w:r>
      <w:proofErr w:type="gramStart"/>
      <w:r w:rsidRPr="009E4D39">
        <w:rPr>
          <w:rFonts w:asciiTheme="minorHAnsi" w:hAnsiTheme="minorHAnsi" w:cstheme="minorHAnsi"/>
          <w:sz w:val="22"/>
          <w:szCs w:val="22"/>
          <w:lang w:eastAsia="en-GB"/>
        </w:rPr>
        <w:t>change;</w:t>
      </w:r>
      <w:proofErr w:type="gramEnd"/>
      <w:r w:rsidRPr="009E4D39">
        <w:rPr>
          <w:rFonts w:asciiTheme="minorHAnsi" w:hAnsiTheme="minorHAnsi" w:cstheme="minorHAnsi"/>
          <w:sz w:val="22"/>
          <w:szCs w:val="22"/>
          <w:lang w:eastAsia="en-GB"/>
        </w:rPr>
        <w:t xml:space="preserve"> </w:t>
      </w:r>
    </w:p>
    <w:p w14:paraId="0DD5649F" w14:textId="77777777" w:rsidR="009D24AC" w:rsidRPr="009E4D39" w:rsidRDefault="009D24AC" w:rsidP="004F49EE">
      <w:pPr>
        <w:pStyle w:val="Heading1"/>
        <w:numPr>
          <w:ilvl w:val="2"/>
          <w:numId w:val="2"/>
        </w:numPr>
        <w:tabs>
          <w:tab w:val="clear" w:pos="2047"/>
        </w:tabs>
        <w:snapToGrid w:val="0"/>
        <w:spacing w:after="240"/>
        <w:ind w:left="1701" w:hanging="374"/>
        <w:rPr>
          <w:rFonts w:asciiTheme="minorHAnsi" w:hAnsiTheme="minorHAnsi" w:cstheme="minorHAnsi"/>
          <w:sz w:val="22"/>
          <w:szCs w:val="22"/>
          <w:lang w:eastAsia="en-GB"/>
        </w:rPr>
      </w:pPr>
      <w:r w:rsidRPr="009E4D39">
        <w:rPr>
          <w:rFonts w:asciiTheme="minorHAnsi" w:hAnsiTheme="minorHAnsi" w:cstheme="minorHAnsi"/>
          <w:sz w:val="22"/>
          <w:szCs w:val="22"/>
          <w:lang w:eastAsia="en-GB"/>
        </w:rPr>
        <w:t xml:space="preserve">if people have characteristics that may make them particularly vulnerable to domestic violence, any response to the domestic violence should take account of those </w:t>
      </w:r>
      <w:proofErr w:type="gramStart"/>
      <w:r w:rsidRPr="009E4D39">
        <w:rPr>
          <w:rFonts w:asciiTheme="minorHAnsi" w:hAnsiTheme="minorHAnsi" w:cstheme="minorHAnsi"/>
          <w:sz w:val="22"/>
          <w:szCs w:val="22"/>
          <w:lang w:eastAsia="en-GB"/>
        </w:rPr>
        <w:t>characteristics;</w:t>
      </w:r>
      <w:proofErr w:type="gramEnd"/>
      <w:r w:rsidRPr="009E4D39">
        <w:rPr>
          <w:rFonts w:asciiTheme="minorHAnsi" w:hAnsiTheme="minorHAnsi" w:cstheme="minorHAnsi"/>
          <w:sz w:val="22"/>
          <w:szCs w:val="22"/>
          <w:lang w:eastAsia="en-GB"/>
        </w:rPr>
        <w:t xml:space="preserve"> </w:t>
      </w:r>
    </w:p>
    <w:p w14:paraId="4E81EFC4" w14:textId="77777777" w:rsidR="009D24AC" w:rsidRPr="009E4D39" w:rsidRDefault="009D24AC" w:rsidP="004F49EE">
      <w:pPr>
        <w:pStyle w:val="Heading1"/>
        <w:numPr>
          <w:ilvl w:val="2"/>
          <w:numId w:val="2"/>
        </w:numPr>
        <w:tabs>
          <w:tab w:val="clear" w:pos="2047"/>
        </w:tabs>
        <w:snapToGrid w:val="0"/>
        <w:spacing w:after="240"/>
        <w:ind w:left="1701" w:hanging="374"/>
        <w:rPr>
          <w:rFonts w:asciiTheme="minorHAnsi" w:hAnsiTheme="minorHAnsi" w:cstheme="minorHAnsi"/>
          <w:sz w:val="22"/>
          <w:szCs w:val="22"/>
          <w:lang w:eastAsia="en-GB"/>
        </w:rPr>
      </w:pPr>
      <w:r w:rsidRPr="009E4D39">
        <w:rPr>
          <w:rFonts w:asciiTheme="minorHAnsi" w:hAnsiTheme="minorHAnsi" w:cstheme="minorHAnsi"/>
          <w:sz w:val="22"/>
          <w:szCs w:val="22"/>
          <w:lang w:eastAsia="en-GB"/>
        </w:rPr>
        <w:t xml:space="preserve">in circumstances in which there are conflicting allegations of domestic violence or indications that both persons in a relationship are committing acts of violence, including for their self-protection, the person who is most in need of protection should be </w:t>
      </w:r>
      <w:proofErr w:type="gramStart"/>
      <w:r w:rsidRPr="009E4D39">
        <w:rPr>
          <w:rFonts w:asciiTheme="minorHAnsi" w:hAnsiTheme="minorHAnsi" w:cstheme="minorHAnsi"/>
          <w:sz w:val="22"/>
          <w:szCs w:val="22"/>
          <w:lang w:eastAsia="en-GB"/>
        </w:rPr>
        <w:t>identified;</w:t>
      </w:r>
      <w:proofErr w:type="gramEnd"/>
      <w:r w:rsidRPr="009E4D39">
        <w:rPr>
          <w:rFonts w:asciiTheme="minorHAnsi" w:hAnsiTheme="minorHAnsi" w:cstheme="minorHAnsi"/>
          <w:sz w:val="22"/>
          <w:szCs w:val="22"/>
          <w:lang w:eastAsia="en-GB"/>
        </w:rPr>
        <w:t xml:space="preserve"> </w:t>
      </w:r>
    </w:p>
    <w:p w14:paraId="12D91E3F" w14:textId="69D82165" w:rsidR="009D24AC" w:rsidRDefault="009D24AC" w:rsidP="004F49EE">
      <w:pPr>
        <w:pStyle w:val="Heading1"/>
        <w:numPr>
          <w:ilvl w:val="2"/>
          <w:numId w:val="2"/>
        </w:numPr>
        <w:tabs>
          <w:tab w:val="clear" w:pos="2047"/>
        </w:tabs>
        <w:snapToGrid w:val="0"/>
        <w:spacing w:after="240"/>
        <w:ind w:left="1701" w:hanging="374"/>
        <w:rPr>
          <w:rFonts w:asciiTheme="minorHAnsi" w:hAnsiTheme="minorHAnsi" w:cstheme="minorHAnsi"/>
          <w:sz w:val="22"/>
          <w:szCs w:val="22"/>
          <w:lang w:eastAsia="en-GB"/>
        </w:rPr>
      </w:pPr>
      <w:r w:rsidRPr="009E4D39">
        <w:rPr>
          <w:rFonts w:asciiTheme="minorHAnsi" w:hAnsiTheme="minorHAnsi" w:cstheme="minorHAnsi"/>
          <w:sz w:val="22"/>
          <w:szCs w:val="22"/>
          <w:lang w:eastAsia="en-GB"/>
        </w:rPr>
        <w:t>a civil response under this Act should operate in conjunction with, not instead of, the criminal law.</w:t>
      </w:r>
      <w:r>
        <w:rPr>
          <w:rFonts w:asciiTheme="minorHAnsi" w:hAnsiTheme="minorHAnsi" w:cstheme="minorHAnsi"/>
          <w:sz w:val="22"/>
          <w:szCs w:val="22"/>
          <w:lang w:eastAsia="en-GB"/>
        </w:rPr>
        <w:t xml:space="preserve">?  </w:t>
      </w:r>
    </w:p>
    <w:p w14:paraId="2E6A1228" w14:textId="570C555E" w:rsidR="009D24AC" w:rsidRPr="000F267B" w:rsidRDefault="009D24AC" w:rsidP="004F49EE">
      <w:pPr>
        <w:pStyle w:val="Heading1"/>
        <w:numPr>
          <w:ilvl w:val="1"/>
          <w:numId w:val="2"/>
        </w:numPr>
        <w:tabs>
          <w:tab w:val="clear" w:pos="1327"/>
          <w:tab w:val="num" w:pos="993"/>
        </w:tabs>
        <w:snapToGrid w:val="0"/>
        <w:spacing w:after="240"/>
        <w:ind w:left="993" w:hanging="386"/>
        <w:rPr>
          <w:rFonts w:asciiTheme="minorHAnsi" w:hAnsiTheme="minorHAnsi" w:cstheme="minorHAnsi"/>
          <w:sz w:val="22"/>
          <w:szCs w:val="22"/>
          <w:lang w:eastAsia="en-GB"/>
        </w:rPr>
      </w:pPr>
      <w:r w:rsidRPr="000F267B">
        <w:rPr>
          <w:rFonts w:asciiTheme="minorHAnsi" w:hAnsiTheme="minorHAnsi" w:cstheme="minorHAnsi"/>
          <w:sz w:val="22"/>
          <w:szCs w:val="22"/>
          <w:lang w:eastAsia="en-GB"/>
        </w:rPr>
        <w:t xml:space="preserve">Identify the </w:t>
      </w:r>
      <w:r w:rsidRPr="000F267B">
        <w:rPr>
          <w:rFonts w:asciiTheme="minorHAnsi" w:hAnsiTheme="minorHAnsi" w:cstheme="minorHAnsi"/>
          <w:b/>
          <w:bCs/>
          <w:sz w:val="22"/>
          <w:szCs w:val="22"/>
          <w:lang w:eastAsia="en-GB"/>
        </w:rPr>
        <w:t>direct evidence</w:t>
      </w:r>
      <w:r w:rsidRPr="000F267B">
        <w:rPr>
          <w:rFonts w:asciiTheme="minorHAnsi" w:hAnsiTheme="minorHAnsi" w:cstheme="minorHAnsi"/>
          <w:sz w:val="22"/>
          <w:szCs w:val="22"/>
          <w:lang w:eastAsia="en-GB"/>
        </w:rPr>
        <w:t xml:space="preserve"> supporting those </w:t>
      </w:r>
      <w:r w:rsidR="000554CB">
        <w:rPr>
          <w:rFonts w:asciiTheme="minorHAnsi" w:hAnsiTheme="minorHAnsi" w:cstheme="minorHAnsi"/>
          <w:sz w:val="22"/>
          <w:szCs w:val="22"/>
          <w:lang w:eastAsia="en-GB"/>
        </w:rPr>
        <w:t>factors relevant to the case</w:t>
      </w:r>
      <w:r w:rsidRPr="000F267B">
        <w:rPr>
          <w:rFonts w:asciiTheme="minorHAnsi" w:hAnsiTheme="minorHAnsi" w:cstheme="minorHAnsi"/>
          <w:sz w:val="22"/>
          <w:szCs w:val="22"/>
          <w:lang w:eastAsia="en-GB"/>
        </w:rPr>
        <w:t>?</w:t>
      </w:r>
    </w:p>
    <w:p w14:paraId="36475602" w14:textId="77777777" w:rsidR="009D24AC" w:rsidRDefault="009D24AC" w:rsidP="009D24AC">
      <w:pPr>
        <w:pStyle w:val="Heading1"/>
        <w:numPr>
          <w:ilvl w:val="2"/>
          <w:numId w:val="2"/>
        </w:numPr>
        <w:tabs>
          <w:tab w:val="clear" w:pos="2047"/>
        </w:tabs>
        <w:snapToGrid w:val="0"/>
        <w:spacing w:after="240"/>
        <w:ind w:left="1701" w:hanging="374"/>
        <w:rPr>
          <w:rFonts w:asciiTheme="minorHAnsi" w:hAnsiTheme="minorHAnsi" w:cstheme="minorHAnsi"/>
          <w:sz w:val="22"/>
          <w:szCs w:val="22"/>
          <w:lang w:eastAsia="en-GB"/>
        </w:rPr>
      </w:pPr>
      <w:r>
        <w:rPr>
          <w:rFonts w:asciiTheme="minorHAnsi" w:hAnsiTheme="minorHAnsi" w:cstheme="minorHAnsi"/>
          <w:sz w:val="22"/>
          <w:szCs w:val="22"/>
          <w:lang w:eastAsia="en-GB"/>
        </w:rPr>
        <w:t>Are they consistent with any</w:t>
      </w:r>
      <w:r w:rsidR="0063720B" w:rsidRPr="0063720B">
        <w:rPr>
          <w:rFonts w:asciiTheme="minorHAnsi" w:hAnsiTheme="minorHAnsi" w:cstheme="minorHAnsi"/>
          <w:sz w:val="22"/>
          <w:szCs w:val="22"/>
          <w:lang w:eastAsia="en-GB"/>
        </w:rPr>
        <w:t xml:space="preserve"> assessment of credibility</w:t>
      </w:r>
      <w:r>
        <w:rPr>
          <w:rFonts w:asciiTheme="minorHAnsi" w:hAnsiTheme="minorHAnsi" w:cstheme="minorHAnsi"/>
          <w:sz w:val="22"/>
          <w:szCs w:val="22"/>
          <w:lang w:eastAsia="en-GB"/>
        </w:rPr>
        <w:t>, and indicators of</w:t>
      </w:r>
      <w:r w:rsidRPr="00191AFA">
        <w:rPr>
          <w:rFonts w:asciiTheme="minorHAnsi" w:hAnsiTheme="minorHAnsi" w:cstheme="minorHAnsi"/>
          <w:sz w:val="22"/>
          <w:szCs w:val="22"/>
          <w:lang w:eastAsia="en-GB"/>
        </w:rPr>
        <w:t xml:space="preserve"> honest</w:t>
      </w:r>
      <w:r>
        <w:rPr>
          <w:rFonts w:asciiTheme="minorHAnsi" w:hAnsiTheme="minorHAnsi" w:cstheme="minorHAnsi"/>
          <w:sz w:val="22"/>
          <w:szCs w:val="22"/>
          <w:lang w:eastAsia="en-GB"/>
        </w:rPr>
        <w:t>y</w:t>
      </w:r>
      <w:r w:rsidRPr="00191AFA">
        <w:rPr>
          <w:rFonts w:asciiTheme="minorHAnsi" w:hAnsiTheme="minorHAnsi" w:cstheme="minorHAnsi"/>
          <w:sz w:val="22"/>
          <w:szCs w:val="22"/>
          <w:lang w:eastAsia="en-GB"/>
        </w:rPr>
        <w:t xml:space="preserve"> and reliab</w:t>
      </w:r>
      <w:r>
        <w:rPr>
          <w:rFonts w:asciiTheme="minorHAnsi" w:hAnsiTheme="minorHAnsi" w:cstheme="minorHAnsi"/>
          <w:sz w:val="22"/>
          <w:szCs w:val="22"/>
          <w:lang w:eastAsia="en-GB"/>
        </w:rPr>
        <w:t>ility of the source witness</w:t>
      </w:r>
      <w:r w:rsidRPr="00191AFA">
        <w:rPr>
          <w:rFonts w:asciiTheme="minorHAnsi" w:hAnsiTheme="minorHAnsi" w:cstheme="minorHAnsi"/>
          <w:sz w:val="22"/>
          <w:szCs w:val="22"/>
          <w:lang w:eastAsia="en-GB"/>
        </w:rPr>
        <w:t xml:space="preserve">? </w:t>
      </w:r>
    </w:p>
    <w:p w14:paraId="69BB5D85" w14:textId="77777777" w:rsidR="009D24AC" w:rsidRPr="00191AFA" w:rsidRDefault="009D24AC" w:rsidP="009D24AC">
      <w:pPr>
        <w:pStyle w:val="Heading1"/>
        <w:numPr>
          <w:ilvl w:val="2"/>
          <w:numId w:val="2"/>
        </w:numPr>
        <w:tabs>
          <w:tab w:val="clear" w:pos="2047"/>
        </w:tabs>
        <w:snapToGrid w:val="0"/>
        <w:spacing w:after="240"/>
        <w:ind w:left="1701" w:hanging="374"/>
        <w:rPr>
          <w:rFonts w:asciiTheme="minorHAnsi" w:hAnsiTheme="minorHAnsi" w:cstheme="minorHAnsi"/>
          <w:sz w:val="22"/>
          <w:szCs w:val="22"/>
          <w:lang w:eastAsia="en-GB"/>
        </w:rPr>
      </w:pPr>
      <w:r>
        <w:rPr>
          <w:rFonts w:asciiTheme="minorHAnsi" w:hAnsiTheme="minorHAnsi" w:cstheme="minorHAnsi"/>
          <w:sz w:val="22"/>
          <w:szCs w:val="22"/>
          <w:lang w:eastAsia="en-GB"/>
        </w:rPr>
        <w:t>Identify any contradictory and unchallenged evidence that tends to negative the factual finding?  How did the magistrate discount this evidence, if at all?</w:t>
      </w:r>
    </w:p>
    <w:p w14:paraId="53FFAC81" w14:textId="0C1D1800" w:rsidR="009D24AC" w:rsidRDefault="009D24AC" w:rsidP="004F49EE">
      <w:pPr>
        <w:pStyle w:val="Heading1"/>
        <w:numPr>
          <w:ilvl w:val="1"/>
          <w:numId w:val="2"/>
        </w:numPr>
        <w:tabs>
          <w:tab w:val="clear" w:pos="1327"/>
          <w:tab w:val="num" w:pos="993"/>
        </w:tabs>
        <w:snapToGrid w:val="0"/>
        <w:spacing w:after="240"/>
        <w:ind w:left="993" w:hanging="386"/>
        <w:rPr>
          <w:rFonts w:asciiTheme="minorHAnsi" w:hAnsiTheme="minorHAnsi" w:cstheme="minorHAnsi"/>
          <w:sz w:val="22"/>
          <w:szCs w:val="22"/>
          <w:lang w:eastAsia="en-GB"/>
        </w:rPr>
      </w:pPr>
      <w:r>
        <w:rPr>
          <w:rFonts w:asciiTheme="minorHAnsi" w:hAnsiTheme="minorHAnsi" w:cstheme="minorHAnsi"/>
          <w:sz w:val="22"/>
          <w:szCs w:val="22"/>
          <w:lang w:eastAsia="en-GB"/>
        </w:rPr>
        <w:t xml:space="preserve">Did the magistrate draw interferences, </w:t>
      </w:r>
      <w:proofErr w:type="gramStart"/>
      <w:r>
        <w:rPr>
          <w:rFonts w:asciiTheme="minorHAnsi" w:hAnsiTheme="minorHAnsi" w:cstheme="minorHAnsi"/>
          <w:sz w:val="22"/>
          <w:szCs w:val="22"/>
          <w:lang w:eastAsia="en-GB"/>
        </w:rPr>
        <w:t>deductions</w:t>
      </w:r>
      <w:proofErr w:type="gramEnd"/>
      <w:r>
        <w:rPr>
          <w:rFonts w:asciiTheme="minorHAnsi" w:hAnsiTheme="minorHAnsi" w:cstheme="minorHAnsi"/>
          <w:sz w:val="22"/>
          <w:szCs w:val="22"/>
          <w:lang w:eastAsia="en-GB"/>
        </w:rPr>
        <w:t xml:space="preserve"> or conclusions about </w:t>
      </w:r>
      <w:r w:rsidR="00046F56" w:rsidRPr="000F267B">
        <w:rPr>
          <w:rFonts w:asciiTheme="minorHAnsi" w:hAnsiTheme="minorHAnsi" w:cstheme="minorHAnsi"/>
          <w:sz w:val="22"/>
          <w:szCs w:val="22"/>
          <w:lang w:eastAsia="en-GB"/>
        </w:rPr>
        <w:t xml:space="preserve">those </w:t>
      </w:r>
      <w:r w:rsidR="00046F56">
        <w:rPr>
          <w:rFonts w:asciiTheme="minorHAnsi" w:hAnsiTheme="minorHAnsi" w:cstheme="minorHAnsi"/>
          <w:sz w:val="22"/>
          <w:szCs w:val="22"/>
          <w:lang w:eastAsia="en-GB"/>
        </w:rPr>
        <w:t>factors relevant to the case</w:t>
      </w:r>
      <w:r>
        <w:rPr>
          <w:rFonts w:asciiTheme="minorHAnsi" w:hAnsiTheme="minorHAnsi" w:cstheme="minorHAnsi"/>
          <w:sz w:val="22"/>
          <w:szCs w:val="22"/>
          <w:lang w:eastAsia="en-GB"/>
        </w:rPr>
        <w:t xml:space="preserve">? What </w:t>
      </w:r>
      <w:r w:rsidR="00A75656">
        <w:rPr>
          <w:rFonts w:asciiTheme="minorHAnsi" w:hAnsiTheme="minorHAnsi" w:cstheme="minorHAnsi"/>
          <w:sz w:val="22"/>
          <w:szCs w:val="22"/>
          <w:lang w:eastAsia="en-GB"/>
        </w:rPr>
        <w:t xml:space="preserve">are they </w:t>
      </w:r>
      <w:r>
        <w:rPr>
          <w:rFonts w:asciiTheme="minorHAnsi" w:hAnsiTheme="minorHAnsi" w:cstheme="minorHAnsi"/>
          <w:sz w:val="22"/>
          <w:szCs w:val="22"/>
          <w:lang w:eastAsia="en-GB"/>
        </w:rPr>
        <w:t>and how?</w:t>
      </w:r>
    </w:p>
    <w:p w14:paraId="1289AE01" w14:textId="77777777" w:rsidR="009D24AC" w:rsidRDefault="009D24AC" w:rsidP="004F49EE">
      <w:pPr>
        <w:pStyle w:val="Heading1"/>
        <w:numPr>
          <w:ilvl w:val="2"/>
          <w:numId w:val="2"/>
        </w:numPr>
        <w:tabs>
          <w:tab w:val="clear" w:pos="2047"/>
        </w:tabs>
        <w:snapToGrid w:val="0"/>
        <w:spacing w:after="240"/>
        <w:ind w:left="1701" w:hanging="374"/>
        <w:rPr>
          <w:rFonts w:asciiTheme="minorHAnsi" w:hAnsiTheme="minorHAnsi" w:cstheme="minorHAnsi"/>
          <w:sz w:val="22"/>
          <w:szCs w:val="22"/>
          <w:lang w:eastAsia="en-GB"/>
        </w:rPr>
      </w:pPr>
      <w:r>
        <w:rPr>
          <w:rFonts w:asciiTheme="minorHAnsi" w:hAnsiTheme="minorHAnsi" w:cstheme="minorHAnsi"/>
          <w:sz w:val="22"/>
          <w:szCs w:val="22"/>
          <w:lang w:eastAsia="en-GB"/>
        </w:rPr>
        <w:t xml:space="preserve">Is the inference based on facts proved by indirect or circumstantial evidence?  </w:t>
      </w:r>
    </w:p>
    <w:p w14:paraId="46E5075F" w14:textId="77777777" w:rsidR="009D24AC" w:rsidRDefault="009D24AC" w:rsidP="004F49EE">
      <w:pPr>
        <w:pStyle w:val="Heading1"/>
        <w:numPr>
          <w:ilvl w:val="2"/>
          <w:numId w:val="2"/>
        </w:numPr>
        <w:tabs>
          <w:tab w:val="clear" w:pos="2047"/>
        </w:tabs>
        <w:snapToGrid w:val="0"/>
        <w:spacing w:after="240"/>
        <w:ind w:left="1701" w:hanging="374"/>
        <w:rPr>
          <w:rFonts w:asciiTheme="minorHAnsi" w:hAnsiTheme="minorHAnsi" w:cstheme="minorHAnsi"/>
          <w:sz w:val="22"/>
          <w:szCs w:val="22"/>
          <w:lang w:eastAsia="en-GB"/>
        </w:rPr>
      </w:pPr>
      <w:r>
        <w:rPr>
          <w:rFonts w:asciiTheme="minorHAnsi" w:hAnsiTheme="minorHAnsi" w:cstheme="minorHAnsi"/>
          <w:sz w:val="22"/>
          <w:szCs w:val="22"/>
          <w:lang w:eastAsia="en-GB"/>
        </w:rPr>
        <w:lastRenderedPageBreak/>
        <w:t>Is the inference reasonable; or unreasonable, or impermissible guesswork, speculation, or conjecture?</w:t>
      </w:r>
    </w:p>
    <w:p w14:paraId="5B58AB64" w14:textId="77777777" w:rsidR="009D24AC" w:rsidRDefault="009D24AC" w:rsidP="004F49EE">
      <w:pPr>
        <w:pStyle w:val="Heading1"/>
        <w:numPr>
          <w:ilvl w:val="2"/>
          <w:numId w:val="2"/>
        </w:numPr>
        <w:tabs>
          <w:tab w:val="clear" w:pos="2047"/>
        </w:tabs>
        <w:snapToGrid w:val="0"/>
        <w:spacing w:after="240"/>
        <w:ind w:left="1701" w:hanging="374"/>
        <w:rPr>
          <w:rFonts w:asciiTheme="minorHAnsi" w:hAnsiTheme="minorHAnsi" w:cstheme="minorHAnsi"/>
          <w:sz w:val="22"/>
          <w:szCs w:val="22"/>
          <w:lang w:eastAsia="en-GB"/>
        </w:rPr>
      </w:pPr>
      <w:r>
        <w:rPr>
          <w:rFonts w:asciiTheme="minorHAnsi" w:hAnsiTheme="minorHAnsi" w:cstheme="minorHAnsi"/>
          <w:sz w:val="22"/>
          <w:szCs w:val="22"/>
          <w:lang w:eastAsia="en-GB"/>
        </w:rPr>
        <w:t xml:space="preserve">Is the reasoning </w:t>
      </w:r>
      <w:r w:rsidRPr="004E58E9">
        <w:rPr>
          <w:rFonts w:asciiTheme="minorHAnsi" w:hAnsiTheme="minorHAnsi" w:cstheme="minorHAnsi"/>
          <w:sz w:val="22"/>
          <w:szCs w:val="22"/>
          <w:lang w:eastAsia="en-GB"/>
        </w:rPr>
        <w:t xml:space="preserve">logical and rational </w:t>
      </w:r>
      <w:r>
        <w:rPr>
          <w:rFonts w:asciiTheme="minorHAnsi" w:hAnsiTheme="minorHAnsi" w:cstheme="minorHAnsi"/>
          <w:sz w:val="22"/>
          <w:szCs w:val="22"/>
          <w:lang w:eastAsia="en-GB"/>
        </w:rPr>
        <w:t>to properly connect the basal</w:t>
      </w:r>
      <w:r w:rsidRPr="004E58E9">
        <w:rPr>
          <w:rFonts w:asciiTheme="minorHAnsi" w:hAnsiTheme="minorHAnsi" w:cstheme="minorHAnsi"/>
          <w:sz w:val="22"/>
          <w:szCs w:val="22"/>
          <w:lang w:eastAsia="en-GB"/>
        </w:rPr>
        <w:t xml:space="preserve"> facts</w:t>
      </w:r>
      <w:r>
        <w:rPr>
          <w:rFonts w:asciiTheme="minorHAnsi" w:hAnsiTheme="minorHAnsi" w:cstheme="minorHAnsi"/>
          <w:sz w:val="22"/>
          <w:szCs w:val="22"/>
          <w:lang w:eastAsia="en-GB"/>
        </w:rPr>
        <w:t xml:space="preserve"> with the inference?</w:t>
      </w:r>
    </w:p>
    <w:p w14:paraId="73B3FA09" w14:textId="66C3BC87" w:rsidR="009D24AC" w:rsidRDefault="009D24AC" w:rsidP="004F49EE">
      <w:pPr>
        <w:pStyle w:val="Heading1"/>
        <w:numPr>
          <w:ilvl w:val="1"/>
          <w:numId w:val="2"/>
        </w:numPr>
        <w:tabs>
          <w:tab w:val="clear" w:pos="1327"/>
          <w:tab w:val="num" w:pos="993"/>
        </w:tabs>
        <w:snapToGrid w:val="0"/>
        <w:spacing w:after="240"/>
        <w:ind w:left="993" w:hanging="386"/>
        <w:rPr>
          <w:rFonts w:asciiTheme="minorHAnsi" w:hAnsiTheme="minorHAnsi" w:cstheme="minorHAnsi"/>
          <w:sz w:val="22"/>
          <w:szCs w:val="22"/>
          <w:lang w:eastAsia="en-GB"/>
        </w:rPr>
      </w:pPr>
      <w:r>
        <w:rPr>
          <w:rFonts w:asciiTheme="minorHAnsi" w:hAnsiTheme="minorHAnsi" w:cstheme="minorHAnsi"/>
          <w:sz w:val="22"/>
          <w:szCs w:val="22"/>
          <w:lang w:eastAsia="en-GB"/>
        </w:rPr>
        <w:t>Did the magistrate infect the assessment with irrelevant considerations</w:t>
      </w:r>
      <w:r w:rsidR="0041624F">
        <w:rPr>
          <w:rFonts w:asciiTheme="minorHAnsi" w:hAnsiTheme="minorHAnsi" w:cstheme="minorHAnsi"/>
          <w:sz w:val="22"/>
          <w:szCs w:val="22"/>
          <w:lang w:eastAsia="en-GB"/>
        </w:rPr>
        <w:t xml:space="preserve"> </w:t>
      </w:r>
      <w:r w:rsidR="007A75CF">
        <w:rPr>
          <w:rFonts w:asciiTheme="minorHAnsi" w:hAnsiTheme="minorHAnsi" w:cstheme="minorHAnsi"/>
          <w:sz w:val="22"/>
          <w:szCs w:val="22"/>
          <w:lang w:eastAsia="en-GB"/>
        </w:rPr>
        <w:t xml:space="preserve">contrary to </w:t>
      </w:r>
      <w:r w:rsidR="0041624F" w:rsidRPr="000F267B">
        <w:rPr>
          <w:rFonts w:asciiTheme="minorHAnsi" w:hAnsiTheme="minorHAnsi" w:cstheme="minorHAnsi"/>
          <w:sz w:val="22"/>
          <w:szCs w:val="22"/>
          <w:lang w:eastAsia="en-GB"/>
        </w:rPr>
        <w:t xml:space="preserve">those </w:t>
      </w:r>
      <w:r w:rsidR="0041624F">
        <w:rPr>
          <w:rFonts w:asciiTheme="minorHAnsi" w:hAnsiTheme="minorHAnsi" w:cstheme="minorHAnsi"/>
          <w:sz w:val="22"/>
          <w:szCs w:val="22"/>
          <w:lang w:eastAsia="en-GB"/>
        </w:rPr>
        <w:t>factors</w:t>
      </w:r>
      <w:r>
        <w:rPr>
          <w:rFonts w:asciiTheme="minorHAnsi" w:hAnsiTheme="minorHAnsi" w:cstheme="minorHAnsi"/>
          <w:sz w:val="22"/>
          <w:szCs w:val="22"/>
          <w:lang w:eastAsia="en-GB"/>
        </w:rPr>
        <w:t xml:space="preserve">? What </w:t>
      </w:r>
      <w:r w:rsidR="00C46E73">
        <w:rPr>
          <w:rFonts w:asciiTheme="minorHAnsi" w:hAnsiTheme="minorHAnsi" w:cstheme="minorHAnsi"/>
          <w:sz w:val="22"/>
          <w:szCs w:val="22"/>
          <w:lang w:eastAsia="en-GB"/>
        </w:rPr>
        <w:t xml:space="preserve">are they </w:t>
      </w:r>
      <w:r>
        <w:rPr>
          <w:rFonts w:asciiTheme="minorHAnsi" w:hAnsiTheme="minorHAnsi" w:cstheme="minorHAnsi"/>
          <w:sz w:val="22"/>
          <w:szCs w:val="22"/>
          <w:lang w:eastAsia="en-GB"/>
        </w:rPr>
        <w:t>and how?</w:t>
      </w:r>
    </w:p>
    <w:p w14:paraId="5A8C1BE3" w14:textId="162EF026" w:rsidR="009D24AC" w:rsidRDefault="009D24AC" w:rsidP="004F49EE">
      <w:pPr>
        <w:pStyle w:val="Heading1"/>
        <w:numPr>
          <w:ilvl w:val="1"/>
          <w:numId w:val="2"/>
        </w:numPr>
        <w:tabs>
          <w:tab w:val="clear" w:pos="1327"/>
          <w:tab w:val="num" w:pos="993"/>
        </w:tabs>
        <w:snapToGrid w:val="0"/>
        <w:spacing w:after="240"/>
        <w:ind w:left="993" w:hanging="386"/>
        <w:rPr>
          <w:rFonts w:asciiTheme="minorHAnsi" w:hAnsiTheme="minorHAnsi" w:cstheme="minorHAnsi"/>
          <w:sz w:val="22"/>
          <w:szCs w:val="22"/>
          <w:lang w:eastAsia="en-GB"/>
        </w:rPr>
      </w:pPr>
      <w:r>
        <w:rPr>
          <w:rFonts w:asciiTheme="minorHAnsi" w:hAnsiTheme="minorHAnsi" w:cstheme="minorHAnsi"/>
          <w:sz w:val="22"/>
          <w:szCs w:val="22"/>
          <w:lang w:eastAsia="en-GB"/>
        </w:rPr>
        <w:t xml:space="preserve">Did the magistrate fail to </w:t>
      </w:r>
      <w:proofErr w:type="gramStart"/>
      <w:r>
        <w:rPr>
          <w:rFonts w:asciiTheme="minorHAnsi" w:hAnsiTheme="minorHAnsi" w:cstheme="minorHAnsi"/>
          <w:sz w:val="22"/>
          <w:szCs w:val="22"/>
          <w:lang w:eastAsia="en-GB"/>
        </w:rPr>
        <w:t>take into account</w:t>
      </w:r>
      <w:proofErr w:type="gramEnd"/>
      <w:r>
        <w:rPr>
          <w:rFonts w:asciiTheme="minorHAnsi" w:hAnsiTheme="minorHAnsi" w:cstheme="minorHAnsi"/>
          <w:sz w:val="22"/>
          <w:szCs w:val="22"/>
          <w:lang w:eastAsia="en-GB"/>
        </w:rPr>
        <w:t xml:space="preserve"> relevant considerations</w:t>
      </w:r>
      <w:r w:rsidR="007A20B0">
        <w:rPr>
          <w:rFonts w:asciiTheme="minorHAnsi" w:hAnsiTheme="minorHAnsi" w:cstheme="minorHAnsi"/>
          <w:sz w:val="22"/>
          <w:szCs w:val="22"/>
          <w:lang w:eastAsia="en-GB"/>
        </w:rPr>
        <w:t xml:space="preserve"> of</w:t>
      </w:r>
      <w:r w:rsidR="007A20B0" w:rsidRPr="000F267B">
        <w:rPr>
          <w:rFonts w:asciiTheme="minorHAnsi" w:hAnsiTheme="minorHAnsi" w:cstheme="minorHAnsi"/>
          <w:sz w:val="22"/>
          <w:szCs w:val="22"/>
          <w:lang w:eastAsia="en-GB"/>
        </w:rPr>
        <w:t xml:space="preserve"> </w:t>
      </w:r>
      <w:r w:rsidR="007A20B0">
        <w:rPr>
          <w:rFonts w:asciiTheme="minorHAnsi" w:hAnsiTheme="minorHAnsi" w:cstheme="minorHAnsi"/>
          <w:sz w:val="22"/>
          <w:szCs w:val="22"/>
          <w:lang w:eastAsia="en-GB"/>
        </w:rPr>
        <w:t>factors relevant to the case</w:t>
      </w:r>
      <w:r>
        <w:rPr>
          <w:rFonts w:asciiTheme="minorHAnsi" w:hAnsiTheme="minorHAnsi" w:cstheme="minorHAnsi"/>
          <w:sz w:val="22"/>
          <w:szCs w:val="22"/>
          <w:lang w:eastAsia="en-GB"/>
        </w:rPr>
        <w:t xml:space="preserve">?  What </w:t>
      </w:r>
      <w:r w:rsidR="00C46E73">
        <w:rPr>
          <w:rFonts w:asciiTheme="minorHAnsi" w:hAnsiTheme="minorHAnsi" w:cstheme="minorHAnsi"/>
          <w:sz w:val="22"/>
          <w:szCs w:val="22"/>
          <w:lang w:eastAsia="en-GB"/>
        </w:rPr>
        <w:t xml:space="preserve">are they </w:t>
      </w:r>
      <w:r>
        <w:rPr>
          <w:rFonts w:asciiTheme="minorHAnsi" w:hAnsiTheme="minorHAnsi" w:cstheme="minorHAnsi"/>
          <w:sz w:val="22"/>
          <w:szCs w:val="22"/>
          <w:lang w:eastAsia="en-GB"/>
        </w:rPr>
        <w:t>and how?</w:t>
      </w:r>
    </w:p>
    <w:p w14:paraId="509AAD2C" w14:textId="0184E0CE" w:rsidR="003D161D" w:rsidRPr="003D161D" w:rsidRDefault="003D161D" w:rsidP="004F49EE">
      <w:pPr>
        <w:pStyle w:val="Heading1"/>
        <w:numPr>
          <w:ilvl w:val="1"/>
          <w:numId w:val="2"/>
        </w:numPr>
        <w:tabs>
          <w:tab w:val="clear" w:pos="1327"/>
          <w:tab w:val="num" w:pos="993"/>
        </w:tabs>
        <w:snapToGrid w:val="0"/>
        <w:spacing w:after="240"/>
        <w:ind w:left="993" w:hanging="386"/>
        <w:rPr>
          <w:rFonts w:asciiTheme="minorHAnsi" w:hAnsiTheme="minorHAnsi" w:cstheme="minorHAnsi"/>
          <w:sz w:val="22"/>
          <w:szCs w:val="22"/>
          <w:lang w:eastAsia="en-GB"/>
        </w:rPr>
      </w:pPr>
      <w:r>
        <w:rPr>
          <w:rFonts w:asciiTheme="minorHAnsi" w:hAnsiTheme="minorHAnsi" w:cstheme="minorHAnsi"/>
          <w:sz w:val="22"/>
          <w:szCs w:val="22"/>
          <w:lang w:eastAsia="en-GB"/>
        </w:rPr>
        <w:t>Did the magistrate</w:t>
      </w:r>
      <w:r w:rsidRPr="00C31CB1">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properly apply the law to the facts found, to reach a conclusion according to the evidence and law?</w:t>
      </w:r>
    </w:p>
    <w:p w14:paraId="15939286" w14:textId="27146E9B" w:rsidR="003D4CE9" w:rsidRPr="006569ED" w:rsidRDefault="003B01E8" w:rsidP="002062B2">
      <w:pPr>
        <w:pStyle w:val="Heading1"/>
        <w:numPr>
          <w:ilvl w:val="0"/>
          <w:numId w:val="2"/>
        </w:numPr>
        <w:snapToGrid w:val="0"/>
        <w:spacing w:after="240"/>
        <w:rPr>
          <w:rFonts w:asciiTheme="minorHAnsi" w:hAnsiTheme="minorHAnsi" w:cstheme="minorHAnsi"/>
          <w:sz w:val="22"/>
          <w:szCs w:val="22"/>
          <w:lang w:eastAsia="en-GB"/>
        </w:rPr>
      </w:pPr>
      <w:r w:rsidRPr="006569ED">
        <w:rPr>
          <w:rFonts w:asciiTheme="minorHAnsi" w:hAnsiTheme="minorHAnsi" w:cstheme="minorHAnsi"/>
          <w:sz w:val="22"/>
          <w:szCs w:val="22"/>
          <w:lang w:eastAsia="en-GB"/>
        </w:rPr>
        <w:t xml:space="preserve">Even if </w:t>
      </w:r>
      <w:r w:rsidR="00E87107" w:rsidRPr="006569ED">
        <w:rPr>
          <w:rFonts w:asciiTheme="minorHAnsi" w:hAnsiTheme="minorHAnsi" w:cstheme="minorHAnsi"/>
          <w:sz w:val="22"/>
          <w:szCs w:val="22"/>
          <w:lang w:eastAsia="en-GB"/>
        </w:rPr>
        <w:t xml:space="preserve">an order is </w:t>
      </w:r>
      <w:r w:rsidR="003D4CE9" w:rsidRPr="006569ED">
        <w:rPr>
          <w:rFonts w:asciiTheme="minorHAnsi" w:hAnsiTheme="minorHAnsi" w:cstheme="minorHAnsi"/>
          <w:sz w:val="22"/>
          <w:szCs w:val="22"/>
          <w:lang w:eastAsia="en-GB"/>
        </w:rPr>
        <w:t xml:space="preserve">found </w:t>
      </w:r>
      <w:r w:rsidR="006D0622" w:rsidRPr="006569ED">
        <w:rPr>
          <w:rFonts w:asciiTheme="minorHAnsi" w:hAnsiTheme="minorHAnsi" w:cstheme="minorHAnsi"/>
          <w:sz w:val="22"/>
          <w:szCs w:val="22"/>
          <w:lang w:eastAsia="en-GB"/>
        </w:rPr>
        <w:t>necessary o</w:t>
      </w:r>
      <w:r w:rsidR="00FE0E6F" w:rsidRPr="006569ED">
        <w:rPr>
          <w:rFonts w:asciiTheme="minorHAnsi" w:hAnsiTheme="minorHAnsi" w:cstheme="minorHAnsi"/>
          <w:sz w:val="22"/>
          <w:szCs w:val="22"/>
          <w:lang w:eastAsia="en-GB"/>
        </w:rPr>
        <w:t>r</w:t>
      </w:r>
      <w:r w:rsidR="006D0622" w:rsidRPr="006569ED">
        <w:rPr>
          <w:rFonts w:asciiTheme="minorHAnsi" w:hAnsiTheme="minorHAnsi" w:cstheme="minorHAnsi"/>
          <w:sz w:val="22"/>
          <w:szCs w:val="22"/>
          <w:lang w:eastAsia="en-GB"/>
        </w:rPr>
        <w:t xml:space="preserve"> </w:t>
      </w:r>
      <w:r w:rsidR="00440C3B" w:rsidRPr="006569ED">
        <w:rPr>
          <w:rFonts w:asciiTheme="minorHAnsi" w:hAnsiTheme="minorHAnsi" w:cstheme="minorHAnsi"/>
          <w:sz w:val="22"/>
          <w:szCs w:val="22"/>
          <w:lang w:eastAsia="en-GB"/>
        </w:rPr>
        <w:t>desirable</w:t>
      </w:r>
      <w:r w:rsidR="00C513F6" w:rsidRPr="006569ED">
        <w:rPr>
          <w:rFonts w:asciiTheme="minorHAnsi" w:hAnsiTheme="minorHAnsi" w:cstheme="minorHAnsi"/>
          <w:sz w:val="22"/>
          <w:szCs w:val="22"/>
          <w:lang w:eastAsia="en-GB"/>
        </w:rPr>
        <w:t xml:space="preserve"> per se</w:t>
      </w:r>
      <w:r w:rsidR="006D0622" w:rsidRPr="006569ED">
        <w:rPr>
          <w:rFonts w:asciiTheme="minorHAnsi" w:hAnsiTheme="minorHAnsi" w:cstheme="minorHAnsi"/>
          <w:sz w:val="22"/>
          <w:szCs w:val="22"/>
          <w:lang w:eastAsia="en-GB"/>
        </w:rPr>
        <w:t>,</w:t>
      </w:r>
      <w:r w:rsidR="003D4CE9" w:rsidRPr="006569ED">
        <w:rPr>
          <w:rFonts w:asciiTheme="minorHAnsi" w:hAnsiTheme="minorHAnsi" w:cstheme="minorHAnsi"/>
          <w:sz w:val="22"/>
          <w:szCs w:val="22"/>
          <w:lang w:eastAsia="en-GB"/>
        </w:rPr>
        <w:t xml:space="preserve"> that is not the end of the matter</w:t>
      </w:r>
      <w:r w:rsidR="00164350" w:rsidRPr="006569ED">
        <w:rPr>
          <w:rFonts w:asciiTheme="minorHAnsi" w:hAnsiTheme="minorHAnsi" w:cstheme="minorHAnsi"/>
          <w:sz w:val="22"/>
          <w:szCs w:val="22"/>
          <w:lang w:eastAsia="en-GB"/>
        </w:rPr>
        <w:t xml:space="preserve">.  </w:t>
      </w:r>
      <w:r w:rsidR="00F00C02" w:rsidRPr="006569ED">
        <w:rPr>
          <w:rFonts w:asciiTheme="minorHAnsi" w:hAnsiTheme="minorHAnsi" w:cstheme="minorHAnsi"/>
          <w:sz w:val="22"/>
          <w:szCs w:val="22"/>
          <w:lang w:eastAsia="en-GB"/>
        </w:rPr>
        <w:t xml:space="preserve">Did the proper exercise of the discretion err </w:t>
      </w:r>
      <w:r w:rsidR="006569ED" w:rsidRPr="006569ED">
        <w:rPr>
          <w:rFonts w:asciiTheme="minorHAnsi" w:hAnsiTheme="minorHAnsi" w:cstheme="minorHAnsi"/>
          <w:sz w:val="22"/>
          <w:szCs w:val="22"/>
          <w:lang w:eastAsia="en-GB"/>
        </w:rPr>
        <w:t>by blindly adopting a ‘one-size-fits-all approach’</w:t>
      </w:r>
      <w:r w:rsidR="006569ED">
        <w:rPr>
          <w:rFonts w:asciiTheme="minorHAnsi" w:hAnsiTheme="minorHAnsi" w:cstheme="minorHAnsi"/>
          <w:sz w:val="22"/>
          <w:szCs w:val="22"/>
          <w:lang w:eastAsia="en-GB"/>
        </w:rPr>
        <w:t xml:space="preserve">, without </w:t>
      </w:r>
      <w:r w:rsidR="00036F62" w:rsidRPr="006569ED">
        <w:rPr>
          <w:rFonts w:asciiTheme="minorHAnsi" w:hAnsiTheme="minorHAnsi" w:cstheme="minorHAnsi"/>
          <w:sz w:val="22"/>
          <w:szCs w:val="22"/>
          <w:lang w:eastAsia="en-GB"/>
        </w:rPr>
        <w:t xml:space="preserve">active consideration </w:t>
      </w:r>
      <w:r w:rsidR="00703EAB" w:rsidRPr="006569ED">
        <w:rPr>
          <w:rFonts w:asciiTheme="minorHAnsi" w:hAnsiTheme="minorHAnsi" w:cstheme="minorHAnsi"/>
          <w:sz w:val="22"/>
          <w:szCs w:val="22"/>
          <w:lang w:eastAsia="en-GB"/>
        </w:rPr>
        <w:t>the persons names, any</w:t>
      </w:r>
      <w:r w:rsidR="00036F62" w:rsidRPr="006569ED">
        <w:rPr>
          <w:rFonts w:asciiTheme="minorHAnsi" w:hAnsiTheme="minorHAnsi" w:cstheme="minorHAnsi"/>
          <w:sz w:val="22"/>
          <w:szCs w:val="22"/>
          <w:lang w:eastAsia="en-GB"/>
        </w:rPr>
        <w:t xml:space="preserve"> </w:t>
      </w:r>
      <w:r w:rsidR="00DE5E65" w:rsidRPr="006569ED">
        <w:rPr>
          <w:rFonts w:asciiTheme="minorHAnsi" w:hAnsiTheme="minorHAnsi" w:cstheme="minorHAnsi"/>
          <w:sz w:val="22"/>
          <w:szCs w:val="22"/>
          <w:lang w:eastAsia="en-GB"/>
        </w:rPr>
        <w:t xml:space="preserve">conditions and </w:t>
      </w:r>
      <w:r w:rsidR="00C81173" w:rsidRPr="006569ED">
        <w:rPr>
          <w:rFonts w:asciiTheme="minorHAnsi" w:hAnsiTheme="minorHAnsi" w:cstheme="minorHAnsi"/>
          <w:sz w:val="22"/>
          <w:szCs w:val="22"/>
          <w:lang w:eastAsia="en-GB"/>
        </w:rPr>
        <w:t>time the order will be in force.</w:t>
      </w:r>
    </w:p>
    <w:p w14:paraId="413331B1" w14:textId="2FBF86DE" w:rsidR="002A520E" w:rsidRDefault="002A520E" w:rsidP="004F49EE">
      <w:pPr>
        <w:pStyle w:val="Heading1"/>
        <w:numPr>
          <w:ilvl w:val="1"/>
          <w:numId w:val="2"/>
        </w:numPr>
        <w:tabs>
          <w:tab w:val="clear" w:pos="1327"/>
          <w:tab w:val="num" w:pos="993"/>
        </w:tabs>
        <w:snapToGrid w:val="0"/>
        <w:spacing w:after="240"/>
        <w:ind w:left="993" w:hanging="386"/>
        <w:rPr>
          <w:rFonts w:asciiTheme="minorHAnsi" w:hAnsiTheme="minorHAnsi" w:cstheme="minorHAnsi"/>
          <w:sz w:val="22"/>
          <w:szCs w:val="22"/>
          <w:lang w:eastAsia="en-GB"/>
        </w:rPr>
      </w:pPr>
      <w:r>
        <w:rPr>
          <w:rFonts w:asciiTheme="minorHAnsi" w:hAnsiTheme="minorHAnsi" w:cstheme="minorHAnsi"/>
          <w:sz w:val="22"/>
          <w:szCs w:val="22"/>
          <w:lang w:eastAsia="en-GB"/>
        </w:rPr>
        <w:t xml:space="preserve">Are the </w:t>
      </w:r>
      <w:r w:rsidRPr="00193862">
        <w:rPr>
          <w:rFonts w:asciiTheme="minorHAnsi" w:hAnsiTheme="minorHAnsi" w:cstheme="minorHAnsi"/>
          <w:b/>
          <w:bCs/>
          <w:sz w:val="22"/>
          <w:szCs w:val="22"/>
          <w:lang w:eastAsia="en-GB"/>
        </w:rPr>
        <w:t>right people name</w:t>
      </w:r>
      <w:r w:rsidR="00193862">
        <w:rPr>
          <w:rFonts w:asciiTheme="minorHAnsi" w:hAnsiTheme="minorHAnsi" w:cstheme="minorHAnsi"/>
          <w:b/>
          <w:bCs/>
          <w:sz w:val="22"/>
          <w:szCs w:val="22"/>
          <w:lang w:eastAsia="en-GB"/>
        </w:rPr>
        <w:t>d</w:t>
      </w:r>
      <w:r>
        <w:rPr>
          <w:rFonts w:asciiTheme="minorHAnsi" w:hAnsiTheme="minorHAnsi" w:cstheme="minorHAnsi"/>
          <w:sz w:val="22"/>
          <w:szCs w:val="22"/>
          <w:lang w:eastAsia="en-GB"/>
        </w:rPr>
        <w:t xml:space="preserve"> as the aggrieved</w:t>
      </w:r>
      <w:r w:rsidR="00D012D1">
        <w:rPr>
          <w:rFonts w:asciiTheme="minorHAnsi" w:hAnsiTheme="minorHAnsi" w:cstheme="minorHAnsi"/>
          <w:sz w:val="22"/>
          <w:szCs w:val="22"/>
          <w:lang w:eastAsia="en-GB"/>
        </w:rPr>
        <w:t xml:space="preserve"> in the order</w:t>
      </w:r>
      <w:r>
        <w:rPr>
          <w:rFonts w:asciiTheme="minorHAnsi" w:hAnsiTheme="minorHAnsi" w:cstheme="minorHAnsi"/>
          <w:sz w:val="22"/>
          <w:szCs w:val="22"/>
          <w:lang w:eastAsia="en-GB"/>
        </w:rPr>
        <w:t xml:space="preserve">?  </w:t>
      </w:r>
    </w:p>
    <w:p w14:paraId="3D469EF8" w14:textId="236C5F1C" w:rsidR="00B92FF5" w:rsidRDefault="002A520E" w:rsidP="002A520E">
      <w:pPr>
        <w:pStyle w:val="Heading1"/>
        <w:numPr>
          <w:ilvl w:val="0"/>
          <w:numId w:val="0"/>
        </w:numPr>
        <w:snapToGrid w:val="0"/>
        <w:spacing w:after="240"/>
        <w:ind w:left="1327"/>
        <w:rPr>
          <w:rFonts w:asciiTheme="minorHAnsi" w:hAnsiTheme="minorHAnsi" w:cstheme="minorHAnsi"/>
          <w:sz w:val="22"/>
          <w:szCs w:val="22"/>
          <w:lang w:eastAsia="en-GB"/>
        </w:rPr>
      </w:pPr>
      <w:r>
        <w:rPr>
          <w:rFonts w:asciiTheme="minorHAnsi" w:hAnsiTheme="minorHAnsi" w:cstheme="minorHAnsi"/>
          <w:sz w:val="22"/>
          <w:szCs w:val="22"/>
          <w:lang w:eastAsia="en-GB"/>
        </w:rPr>
        <w:t>Consider t</w:t>
      </w:r>
      <w:r w:rsidR="0036584F" w:rsidRPr="002A520E">
        <w:rPr>
          <w:rFonts w:asciiTheme="minorHAnsi" w:hAnsiTheme="minorHAnsi" w:cstheme="minorHAnsi"/>
          <w:sz w:val="22"/>
          <w:szCs w:val="22"/>
          <w:lang w:eastAsia="en-GB"/>
        </w:rPr>
        <w:t xml:space="preserve">hose associated with the </w:t>
      </w:r>
      <w:r w:rsidRPr="002A520E">
        <w:rPr>
          <w:rFonts w:asciiTheme="minorHAnsi" w:hAnsiTheme="minorHAnsi" w:cstheme="minorHAnsi"/>
          <w:sz w:val="22"/>
          <w:szCs w:val="22"/>
          <w:lang w:eastAsia="en-GB"/>
        </w:rPr>
        <w:t>aggrieved</w:t>
      </w:r>
      <w:r w:rsidR="0036584F" w:rsidRPr="002A520E">
        <w:rPr>
          <w:rFonts w:asciiTheme="minorHAnsi" w:hAnsiTheme="minorHAnsi" w:cstheme="minorHAnsi"/>
          <w:sz w:val="22"/>
          <w:szCs w:val="22"/>
          <w:lang w:eastAsia="en-GB"/>
        </w:rPr>
        <w:t xml:space="preserve"> and potentially exposed to </w:t>
      </w:r>
      <w:r w:rsidRPr="002A520E">
        <w:rPr>
          <w:rFonts w:asciiTheme="minorHAnsi" w:hAnsiTheme="minorHAnsi" w:cstheme="minorHAnsi"/>
          <w:sz w:val="22"/>
          <w:szCs w:val="22"/>
          <w:lang w:eastAsia="en-GB"/>
        </w:rPr>
        <w:t xml:space="preserve">future violence, for example, </w:t>
      </w:r>
      <w:r w:rsidR="001E7F14">
        <w:rPr>
          <w:rFonts w:asciiTheme="minorHAnsi" w:hAnsiTheme="minorHAnsi" w:cstheme="minorHAnsi"/>
          <w:sz w:val="22"/>
          <w:szCs w:val="22"/>
          <w:lang w:eastAsia="en-GB"/>
        </w:rPr>
        <w:t>children, relatives et</w:t>
      </w:r>
      <w:r w:rsidR="003B7950">
        <w:rPr>
          <w:rFonts w:asciiTheme="minorHAnsi" w:hAnsiTheme="minorHAnsi" w:cstheme="minorHAnsi"/>
          <w:sz w:val="22"/>
          <w:szCs w:val="22"/>
          <w:lang w:eastAsia="en-GB"/>
        </w:rPr>
        <w:t>c; is it</w:t>
      </w:r>
      <w:r w:rsidR="00A47646">
        <w:rPr>
          <w:rFonts w:asciiTheme="minorHAnsi" w:hAnsiTheme="minorHAnsi" w:cstheme="minorHAnsi"/>
          <w:sz w:val="22"/>
          <w:szCs w:val="22"/>
          <w:lang w:eastAsia="en-GB"/>
        </w:rPr>
        <w:t xml:space="preserve"> </w:t>
      </w:r>
      <w:r w:rsidR="00CD216E" w:rsidRPr="009E4D39">
        <w:rPr>
          <w:rFonts w:asciiTheme="minorHAnsi" w:hAnsiTheme="minorHAnsi" w:cstheme="minorHAnsi"/>
          <w:sz w:val="22"/>
          <w:szCs w:val="22"/>
          <w:lang w:eastAsia="en-GB"/>
        </w:rPr>
        <w:t>necessary or desirable to protect from the domestic violence</w:t>
      </w:r>
      <w:r w:rsidR="00BC3EB2">
        <w:rPr>
          <w:rFonts w:asciiTheme="minorHAnsi" w:hAnsiTheme="minorHAnsi" w:cstheme="minorHAnsi"/>
          <w:sz w:val="22"/>
          <w:szCs w:val="22"/>
          <w:lang w:eastAsia="en-GB"/>
        </w:rPr>
        <w:t>?</w:t>
      </w:r>
    </w:p>
    <w:p w14:paraId="5EC5F212" w14:textId="77777777" w:rsidR="00CC5E03" w:rsidRDefault="00FF5270" w:rsidP="004F49EE">
      <w:pPr>
        <w:pStyle w:val="Heading1"/>
        <w:numPr>
          <w:ilvl w:val="1"/>
          <w:numId w:val="2"/>
        </w:numPr>
        <w:tabs>
          <w:tab w:val="clear" w:pos="1327"/>
          <w:tab w:val="num" w:pos="993"/>
        </w:tabs>
        <w:snapToGrid w:val="0"/>
        <w:spacing w:after="240"/>
        <w:ind w:left="993" w:hanging="386"/>
        <w:rPr>
          <w:rFonts w:asciiTheme="minorHAnsi" w:hAnsiTheme="minorHAnsi" w:cstheme="minorHAnsi"/>
          <w:sz w:val="22"/>
          <w:szCs w:val="22"/>
          <w:lang w:eastAsia="en-GB"/>
        </w:rPr>
      </w:pPr>
      <w:r>
        <w:rPr>
          <w:rFonts w:asciiTheme="minorHAnsi" w:hAnsiTheme="minorHAnsi" w:cstheme="minorHAnsi"/>
          <w:b/>
          <w:bCs/>
          <w:sz w:val="22"/>
          <w:szCs w:val="22"/>
          <w:lang w:eastAsia="en-GB"/>
        </w:rPr>
        <w:t>Are t</w:t>
      </w:r>
      <w:r w:rsidR="00412EDC">
        <w:rPr>
          <w:rFonts w:asciiTheme="minorHAnsi" w:hAnsiTheme="minorHAnsi" w:cstheme="minorHAnsi"/>
          <w:b/>
          <w:bCs/>
          <w:sz w:val="22"/>
          <w:szCs w:val="22"/>
          <w:lang w:eastAsia="en-GB"/>
        </w:rPr>
        <w:t>he</w:t>
      </w:r>
      <w:r w:rsidR="003D4CE9" w:rsidRPr="00BC7678">
        <w:rPr>
          <w:rFonts w:asciiTheme="minorHAnsi" w:hAnsiTheme="minorHAnsi" w:cstheme="minorHAnsi"/>
          <w:b/>
          <w:bCs/>
          <w:sz w:val="22"/>
          <w:szCs w:val="22"/>
          <w:lang w:eastAsia="en-GB"/>
        </w:rPr>
        <w:t xml:space="preserve"> conditions</w:t>
      </w:r>
      <w:r w:rsidR="00484A71">
        <w:rPr>
          <w:rFonts w:asciiTheme="minorHAnsi" w:hAnsiTheme="minorHAnsi" w:cstheme="minorHAnsi"/>
          <w:sz w:val="22"/>
          <w:szCs w:val="22"/>
          <w:lang w:eastAsia="en-GB"/>
        </w:rPr>
        <w:t xml:space="preserve"> </w:t>
      </w:r>
      <w:r w:rsidR="00241244">
        <w:rPr>
          <w:rFonts w:asciiTheme="minorHAnsi" w:hAnsiTheme="minorHAnsi" w:cstheme="minorHAnsi"/>
          <w:sz w:val="22"/>
          <w:szCs w:val="22"/>
          <w:lang w:eastAsia="en-GB"/>
        </w:rPr>
        <w:t xml:space="preserve">necessary or desirable to </w:t>
      </w:r>
      <w:r w:rsidR="00484A71">
        <w:rPr>
          <w:rFonts w:asciiTheme="minorHAnsi" w:hAnsiTheme="minorHAnsi" w:cstheme="minorHAnsi"/>
          <w:sz w:val="22"/>
          <w:szCs w:val="22"/>
          <w:lang w:eastAsia="en-GB"/>
        </w:rPr>
        <w:t>curtail,</w:t>
      </w:r>
      <w:r w:rsidR="009E4D39" w:rsidRPr="009E4D39">
        <w:rPr>
          <w:rFonts w:asciiTheme="minorHAnsi" w:hAnsiTheme="minorHAnsi" w:cstheme="minorHAnsi"/>
          <w:sz w:val="22"/>
          <w:szCs w:val="22"/>
          <w:lang w:eastAsia="en-GB"/>
        </w:rPr>
        <w:t xml:space="preserve"> </w:t>
      </w:r>
      <w:r w:rsidR="00F2389F" w:rsidRPr="009E4D39">
        <w:rPr>
          <w:rFonts w:asciiTheme="minorHAnsi" w:hAnsiTheme="minorHAnsi" w:cstheme="minorHAnsi"/>
          <w:sz w:val="22"/>
          <w:szCs w:val="22"/>
          <w:lang w:eastAsia="en-GB"/>
        </w:rPr>
        <w:t>restrict</w:t>
      </w:r>
      <w:r w:rsidR="00F2389F" w:rsidRPr="00FB0D06">
        <w:rPr>
          <w:rFonts w:asciiTheme="minorHAnsi" w:hAnsiTheme="minorHAnsi" w:cstheme="minorHAnsi"/>
          <w:sz w:val="22"/>
          <w:szCs w:val="22"/>
          <w:lang w:eastAsia="en-GB"/>
        </w:rPr>
        <w:t>,</w:t>
      </w:r>
      <w:r w:rsidR="009E4D39" w:rsidRPr="009E4D39">
        <w:rPr>
          <w:rFonts w:asciiTheme="minorHAnsi" w:hAnsiTheme="minorHAnsi" w:cstheme="minorHAnsi"/>
          <w:sz w:val="22"/>
          <w:szCs w:val="22"/>
          <w:lang w:eastAsia="en-GB"/>
        </w:rPr>
        <w:t xml:space="preserve"> </w:t>
      </w:r>
      <w:r w:rsidR="00484A71">
        <w:rPr>
          <w:rFonts w:asciiTheme="minorHAnsi" w:hAnsiTheme="minorHAnsi" w:cstheme="minorHAnsi"/>
          <w:sz w:val="22"/>
          <w:szCs w:val="22"/>
          <w:lang w:eastAsia="en-GB"/>
        </w:rPr>
        <w:t xml:space="preserve">or </w:t>
      </w:r>
      <w:r w:rsidR="00484A71" w:rsidRPr="009E4D39">
        <w:rPr>
          <w:rFonts w:asciiTheme="minorHAnsi" w:hAnsiTheme="minorHAnsi" w:cstheme="minorHAnsi"/>
          <w:sz w:val="22"/>
          <w:szCs w:val="22"/>
          <w:lang w:eastAsia="en-GB"/>
        </w:rPr>
        <w:t xml:space="preserve">prohibit </w:t>
      </w:r>
      <w:r w:rsidR="009E4D39" w:rsidRPr="009E4D39">
        <w:rPr>
          <w:rFonts w:asciiTheme="minorHAnsi" w:hAnsiTheme="minorHAnsi" w:cstheme="minorHAnsi"/>
          <w:sz w:val="22"/>
          <w:szCs w:val="22"/>
          <w:lang w:eastAsia="en-GB"/>
        </w:rPr>
        <w:t xml:space="preserve">the </w:t>
      </w:r>
      <w:r w:rsidR="00FB0D06" w:rsidRPr="00FB0D06">
        <w:rPr>
          <w:rFonts w:asciiTheme="minorHAnsi" w:hAnsiTheme="minorHAnsi" w:cstheme="minorHAnsi"/>
          <w:sz w:val="22"/>
          <w:szCs w:val="22"/>
          <w:lang w:eastAsia="en-GB"/>
        </w:rPr>
        <w:t>appellant’s</w:t>
      </w:r>
      <w:r w:rsidR="00484A71">
        <w:rPr>
          <w:rFonts w:asciiTheme="minorHAnsi" w:hAnsiTheme="minorHAnsi" w:cstheme="minorHAnsi"/>
          <w:sz w:val="22"/>
          <w:szCs w:val="22"/>
          <w:lang w:eastAsia="en-GB"/>
        </w:rPr>
        <w:t xml:space="preserve"> movements and</w:t>
      </w:r>
      <w:r w:rsidR="00FB0D06" w:rsidRPr="00FB0D06">
        <w:rPr>
          <w:rFonts w:asciiTheme="minorHAnsi" w:hAnsiTheme="minorHAnsi" w:cstheme="minorHAnsi"/>
          <w:sz w:val="22"/>
          <w:szCs w:val="22"/>
          <w:lang w:eastAsia="en-GB"/>
        </w:rPr>
        <w:t xml:space="preserve"> </w:t>
      </w:r>
      <w:r w:rsidR="009E4D39" w:rsidRPr="009E4D39">
        <w:rPr>
          <w:rFonts w:asciiTheme="minorHAnsi" w:hAnsiTheme="minorHAnsi" w:cstheme="minorHAnsi"/>
          <w:sz w:val="22"/>
          <w:szCs w:val="22"/>
          <w:lang w:eastAsia="en-GB"/>
        </w:rPr>
        <w:t>behaviour</w:t>
      </w:r>
      <w:r w:rsidR="00C21517">
        <w:rPr>
          <w:rFonts w:asciiTheme="minorHAnsi" w:hAnsiTheme="minorHAnsi" w:cstheme="minorHAnsi"/>
          <w:sz w:val="22"/>
          <w:szCs w:val="22"/>
          <w:lang w:eastAsia="en-GB"/>
        </w:rPr>
        <w:t xml:space="preserve">, </w:t>
      </w:r>
      <w:r w:rsidR="009E4D39" w:rsidRPr="009E4D39">
        <w:rPr>
          <w:rFonts w:asciiTheme="minorHAnsi" w:hAnsiTheme="minorHAnsi" w:cstheme="minorHAnsi"/>
          <w:sz w:val="22"/>
          <w:szCs w:val="22"/>
          <w:lang w:eastAsia="en-GB"/>
        </w:rPr>
        <w:t>to protect the aggrieved from the domestic violence</w:t>
      </w:r>
      <w:r w:rsidR="0075098A">
        <w:rPr>
          <w:rFonts w:asciiTheme="minorHAnsi" w:hAnsiTheme="minorHAnsi" w:cstheme="minorHAnsi"/>
          <w:sz w:val="22"/>
          <w:szCs w:val="22"/>
          <w:lang w:eastAsia="en-GB"/>
        </w:rPr>
        <w:t>?</w:t>
      </w:r>
      <w:r w:rsidR="001B67B6">
        <w:rPr>
          <w:rFonts w:asciiTheme="minorHAnsi" w:hAnsiTheme="minorHAnsi" w:cstheme="minorHAnsi"/>
          <w:sz w:val="22"/>
          <w:szCs w:val="22"/>
          <w:lang w:eastAsia="en-GB"/>
        </w:rPr>
        <w:t xml:space="preserve">  </w:t>
      </w:r>
    </w:p>
    <w:p w14:paraId="0D0B1386" w14:textId="6534DD28" w:rsidR="009E4D39" w:rsidRDefault="00CE7A10" w:rsidP="004F49EE">
      <w:pPr>
        <w:pStyle w:val="Heading1"/>
        <w:numPr>
          <w:ilvl w:val="2"/>
          <w:numId w:val="2"/>
        </w:numPr>
        <w:tabs>
          <w:tab w:val="clear" w:pos="2047"/>
        </w:tabs>
        <w:snapToGrid w:val="0"/>
        <w:spacing w:after="240"/>
        <w:ind w:left="1701" w:hanging="374"/>
        <w:rPr>
          <w:rFonts w:asciiTheme="minorHAnsi" w:hAnsiTheme="minorHAnsi" w:cstheme="minorHAnsi"/>
          <w:sz w:val="22"/>
          <w:szCs w:val="22"/>
          <w:lang w:eastAsia="en-GB"/>
        </w:rPr>
      </w:pPr>
      <w:r>
        <w:rPr>
          <w:rFonts w:asciiTheme="minorHAnsi" w:hAnsiTheme="minorHAnsi" w:cstheme="minorHAnsi"/>
          <w:sz w:val="22"/>
          <w:szCs w:val="22"/>
          <w:lang w:eastAsia="en-GB"/>
        </w:rPr>
        <w:t>Is the condition(s</w:t>
      </w:r>
      <w:r w:rsidR="00487722">
        <w:rPr>
          <w:rFonts w:asciiTheme="minorHAnsi" w:hAnsiTheme="minorHAnsi" w:cstheme="minorHAnsi"/>
          <w:sz w:val="22"/>
          <w:szCs w:val="22"/>
          <w:lang w:eastAsia="en-GB"/>
        </w:rPr>
        <w:t>)</w:t>
      </w:r>
      <w:r w:rsidR="001B67B6">
        <w:rPr>
          <w:rFonts w:asciiTheme="minorHAnsi" w:hAnsiTheme="minorHAnsi" w:cstheme="minorHAnsi"/>
          <w:sz w:val="22"/>
          <w:szCs w:val="22"/>
          <w:lang w:eastAsia="en-GB"/>
        </w:rPr>
        <w:t xml:space="preserve"> </w:t>
      </w:r>
      <w:r w:rsidR="008A2497">
        <w:rPr>
          <w:rFonts w:asciiTheme="minorHAnsi" w:hAnsiTheme="minorHAnsi" w:cstheme="minorHAnsi"/>
          <w:sz w:val="22"/>
          <w:szCs w:val="22"/>
          <w:lang w:eastAsia="en-GB"/>
        </w:rPr>
        <w:t xml:space="preserve">relevant, </w:t>
      </w:r>
      <w:r w:rsidR="00444739">
        <w:rPr>
          <w:rFonts w:asciiTheme="minorHAnsi" w:hAnsiTheme="minorHAnsi" w:cstheme="minorHAnsi"/>
          <w:sz w:val="22"/>
          <w:szCs w:val="22"/>
          <w:lang w:eastAsia="en-GB"/>
        </w:rPr>
        <w:t xml:space="preserve">realistic, and </w:t>
      </w:r>
      <w:r w:rsidR="005E72B3">
        <w:rPr>
          <w:rFonts w:asciiTheme="minorHAnsi" w:hAnsiTheme="minorHAnsi" w:cstheme="minorHAnsi"/>
          <w:sz w:val="22"/>
          <w:szCs w:val="22"/>
          <w:lang w:eastAsia="en-GB"/>
        </w:rPr>
        <w:t>practical</w:t>
      </w:r>
      <w:r w:rsidR="006E3261">
        <w:rPr>
          <w:rFonts w:asciiTheme="minorHAnsi" w:hAnsiTheme="minorHAnsi" w:cstheme="minorHAnsi"/>
          <w:sz w:val="22"/>
          <w:szCs w:val="22"/>
          <w:lang w:eastAsia="en-GB"/>
        </w:rPr>
        <w:t xml:space="preserve"> in the </w:t>
      </w:r>
      <w:proofErr w:type="gramStart"/>
      <w:r w:rsidR="00ED3C54">
        <w:rPr>
          <w:rFonts w:asciiTheme="minorHAnsi" w:hAnsiTheme="minorHAnsi" w:cstheme="minorHAnsi"/>
          <w:sz w:val="22"/>
          <w:szCs w:val="22"/>
          <w:lang w:eastAsia="en-GB"/>
        </w:rPr>
        <w:t xml:space="preserve">particular </w:t>
      </w:r>
      <w:r w:rsidR="006E3261">
        <w:rPr>
          <w:rFonts w:asciiTheme="minorHAnsi" w:hAnsiTheme="minorHAnsi" w:cstheme="minorHAnsi"/>
          <w:sz w:val="22"/>
          <w:szCs w:val="22"/>
          <w:lang w:eastAsia="en-GB"/>
        </w:rPr>
        <w:t>circumstances</w:t>
      </w:r>
      <w:proofErr w:type="gramEnd"/>
      <w:r w:rsidR="006E3261">
        <w:rPr>
          <w:rFonts w:asciiTheme="minorHAnsi" w:hAnsiTheme="minorHAnsi" w:cstheme="minorHAnsi"/>
          <w:sz w:val="22"/>
          <w:szCs w:val="22"/>
          <w:lang w:eastAsia="en-GB"/>
        </w:rPr>
        <w:t xml:space="preserve"> of the case</w:t>
      </w:r>
      <w:r w:rsidR="00C53662">
        <w:rPr>
          <w:rFonts w:asciiTheme="minorHAnsi" w:hAnsiTheme="minorHAnsi" w:cstheme="minorHAnsi"/>
          <w:sz w:val="22"/>
          <w:szCs w:val="22"/>
          <w:lang w:eastAsia="en-GB"/>
        </w:rPr>
        <w:t>?</w:t>
      </w:r>
    </w:p>
    <w:p w14:paraId="5A5BF060" w14:textId="30019DA3" w:rsidR="00CC5E03" w:rsidRDefault="00CF2BFC" w:rsidP="004F49EE">
      <w:pPr>
        <w:pStyle w:val="Heading1"/>
        <w:numPr>
          <w:ilvl w:val="2"/>
          <w:numId w:val="2"/>
        </w:numPr>
        <w:tabs>
          <w:tab w:val="clear" w:pos="2047"/>
        </w:tabs>
        <w:snapToGrid w:val="0"/>
        <w:spacing w:after="240"/>
        <w:ind w:left="1701" w:hanging="374"/>
        <w:rPr>
          <w:rFonts w:asciiTheme="minorHAnsi" w:hAnsiTheme="minorHAnsi" w:cstheme="minorHAnsi"/>
          <w:sz w:val="22"/>
          <w:szCs w:val="22"/>
          <w:lang w:eastAsia="en-GB"/>
        </w:rPr>
      </w:pPr>
      <w:r>
        <w:rPr>
          <w:rFonts w:asciiTheme="minorHAnsi" w:hAnsiTheme="minorHAnsi" w:cstheme="minorHAnsi"/>
          <w:sz w:val="22"/>
          <w:szCs w:val="22"/>
          <w:lang w:eastAsia="en-GB"/>
        </w:rPr>
        <w:t xml:space="preserve">Is the condition(s) </w:t>
      </w:r>
      <w:r w:rsidR="00CC5E03">
        <w:rPr>
          <w:rFonts w:asciiTheme="minorHAnsi" w:hAnsiTheme="minorHAnsi" w:cstheme="minorHAnsi"/>
          <w:sz w:val="22"/>
          <w:szCs w:val="22"/>
          <w:lang w:eastAsia="en-GB"/>
        </w:rPr>
        <w:t xml:space="preserve">supported by the </w:t>
      </w:r>
      <w:r w:rsidR="000C1056">
        <w:rPr>
          <w:rFonts w:asciiTheme="minorHAnsi" w:hAnsiTheme="minorHAnsi" w:cstheme="minorHAnsi"/>
          <w:sz w:val="22"/>
          <w:szCs w:val="22"/>
          <w:lang w:eastAsia="en-GB"/>
        </w:rPr>
        <w:t>evidence-based</w:t>
      </w:r>
      <w:r w:rsidR="00FE6B32">
        <w:rPr>
          <w:rFonts w:asciiTheme="minorHAnsi" w:hAnsiTheme="minorHAnsi" w:cstheme="minorHAnsi"/>
          <w:sz w:val="22"/>
          <w:szCs w:val="22"/>
          <w:lang w:eastAsia="en-GB"/>
        </w:rPr>
        <w:t xml:space="preserve"> findings about risk of domestic violence, and/or need to protect the </w:t>
      </w:r>
      <w:r w:rsidR="000200BA">
        <w:rPr>
          <w:rFonts w:asciiTheme="minorHAnsi" w:hAnsiTheme="minorHAnsi" w:cstheme="minorHAnsi"/>
          <w:sz w:val="22"/>
          <w:szCs w:val="22"/>
          <w:lang w:eastAsia="en-GB"/>
        </w:rPr>
        <w:t>aggrieved from domestic violence?</w:t>
      </w:r>
    </w:p>
    <w:p w14:paraId="0486BC81" w14:textId="6D518F47" w:rsidR="0015514F" w:rsidRDefault="009C28C7" w:rsidP="000C1056">
      <w:pPr>
        <w:pStyle w:val="Heading1"/>
        <w:numPr>
          <w:ilvl w:val="0"/>
          <w:numId w:val="0"/>
        </w:numPr>
        <w:snapToGrid w:val="0"/>
        <w:spacing w:after="240"/>
        <w:ind w:left="1327"/>
        <w:rPr>
          <w:rFonts w:asciiTheme="minorHAnsi" w:hAnsiTheme="minorHAnsi" w:cstheme="minorHAnsi"/>
          <w:sz w:val="22"/>
          <w:szCs w:val="22"/>
          <w:lang w:eastAsia="en-GB"/>
        </w:rPr>
      </w:pPr>
      <w:r>
        <w:rPr>
          <w:rFonts w:asciiTheme="minorHAnsi" w:hAnsiTheme="minorHAnsi" w:cstheme="minorHAnsi"/>
          <w:sz w:val="22"/>
          <w:szCs w:val="22"/>
          <w:lang w:eastAsia="en-GB"/>
        </w:rPr>
        <w:t>Conside</w:t>
      </w:r>
      <w:r w:rsidR="00346C35">
        <w:rPr>
          <w:rFonts w:asciiTheme="minorHAnsi" w:hAnsiTheme="minorHAnsi" w:cstheme="minorHAnsi"/>
          <w:sz w:val="22"/>
          <w:szCs w:val="22"/>
          <w:lang w:eastAsia="en-GB"/>
        </w:rPr>
        <w:t>r conditions that are tailor</w:t>
      </w:r>
      <w:r w:rsidR="00FA4D32">
        <w:rPr>
          <w:rFonts w:asciiTheme="minorHAnsi" w:hAnsiTheme="minorHAnsi" w:cstheme="minorHAnsi"/>
          <w:sz w:val="22"/>
          <w:szCs w:val="22"/>
          <w:lang w:eastAsia="en-GB"/>
        </w:rPr>
        <w:t>ed</w:t>
      </w:r>
      <w:r w:rsidR="00346C35">
        <w:rPr>
          <w:rFonts w:asciiTheme="minorHAnsi" w:hAnsiTheme="minorHAnsi" w:cstheme="minorHAnsi"/>
          <w:sz w:val="22"/>
          <w:szCs w:val="22"/>
          <w:lang w:eastAsia="en-GB"/>
        </w:rPr>
        <w:t xml:space="preserve"> and </w:t>
      </w:r>
      <w:r w:rsidRPr="009C28C7">
        <w:rPr>
          <w:rFonts w:asciiTheme="minorHAnsi" w:hAnsiTheme="minorHAnsi" w:cstheme="minorHAnsi"/>
          <w:sz w:val="22"/>
          <w:szCs w:val="22"/>
          <w:lang w:eastAsia="en-GB"/>
        </w:rPr>
        <w:t xml:space="preserve">specifically address the needs and circumstances of the parties to the </w:t>
      </w:r>
      <w:proofErr w:type="gramStart"/>
      <w:r w:rsidRPr="009C28C7">
        <w:rPr>
          <w:rFonts w:asciiTheme="minorHAnsi" w:hAnsiTheme="minorHAnsi" w:cstheme="minorHAnsi"/>
          <w:sz w:val="22"/>
          <w:szCs w:val="22"/>
          <w:lang w:eastAsia="en-GB"/>
        </w:rPr>
        <w:t>particular case</w:t>
      </w:r>
      <w:proofErr w:type="gramEnd"/>
      <w:r w:rsidRPr="009C28C7">
        <w:rPr>
          <w:rFonts w:asciiTheme="minorHAnsi" w:hAnsiTheme="minorHAnsi" w:cstheme="minorHAnsi"/>
          <w:sz w:val="22"/>
          <w:szCs w:val="22"/>
          <w:lang w:eastAsia="en-GB"/>
        </w:rPr>
        <w:t>, for example</w:t>
      </w:r>
      <w:r w:rsidR="0015514F">
        <w:rPr>
          <w:rFonts w:asciiTheme="minorHAnsi" w:hAnsiTheme="minorHAnsi" w:cstheme="minorHAnsi"/>
          <w:sz w:val="22"/>
          <w:szCs w:val="22"/>
          <w:lang w:eastAsia="en-GB"/>
        </w:rPr>
        <w:t>:</w:t>
      </w:r>
    </w:p>
    <w:p w14:paraId="1B6DFEE4" w14:textId="3FFA41C2" w:rsidR="009C28C7" w:rsidRPr="0015514F" w:rsidRDefault="009C28C7" w:rsidP="0015514F">
      <w:pPr>
        <w:pStyle w:val="Heading1"/>
        <w:numPr>
          <w:ilvl w:val="0"/>
          <w:numId w:val="0"/>
        </w:numPr>
        <w:snapToGrid w:val="0"/>
        <w:spacing w:after="240"/>
        <w:ind w:left="2160"/>
        <w:rPr>
          <w:rFonts w:asciiTheme="minorHAnsi" w:hAnsiTheme="minorHAnsi" w:cstheme="minorHAnsi"/>
          <w:i/>
          <w:iCs/>
          <w:sz w:val="22"/>
          <w:szCs w:val="22"/>
          <w:lang w:eastAsia="en-GB"/>
        </w:rPr>
      </w:pPr>
      <w:r w:rsidRPr="0015514F">
        <w:rPr>
          <w:rFonts w:asciiTheme="minorHAnsi" w:hAnsiTheme="minorHAnsi" w:cstheme="minorHAnsi"/>
          <w:i/>
          <w:iCs/>
          <w:sz w:val="20"/>
          <w:szCs w:val="20"/>
          <w:lang w:eastAsia="en-GB"/>
        </w:rPr>
        <w:t>prohibit</w:t>
      </w:r>
      <w:r w:rsidR="00346C35" w:rsidRPr="0015514F">
        <w:rPr>
          <w:rFonts w:asciiTheme="minorHAnsi" w:hAnsiTheme="minorHAnsi" w:cstheme="minorHAnsi"/>
          <w:i/>
          <w:iCs/>
          <w:sz w:val="20"/>
          <w:szCs w:val="20"/>
          <w:lang w:eastAsia="en-GB"/>
        </w:rPr>
        <w:t>ion</w:t>
      </w:r>
      <w:r w:rsidRPr="0015514F">
        <w:rPr>
          <w:rFonts w:asciiTheme="minorHAnsi" w:hAnsiTheme="minorHAnsi" w:cstheme="minorHAnsi"/>
          <w:i/>
          <w:iCs/>
          <w:sz w:val="20"/>
          <w:szCs w:val="20"/>
          <w:lang w:eastAsia="en-GB"/>
        </w:rPr>
        <w:t xml:space="preserve"> the from committing certain forms of domestic violence; entering the </w:t>
      </w:r>
      <w:r w:rsidR="00346C35" w:rsidRPr="0015514F">
        <w:rPr>
          <w:rFonts w:asciiTheme="minorHAnsi" w:hAnsiTheme="minorHAnsi" w:cstheme="minorHAnsi"/>
          <w:i/>
          <w:iCs/>
          <w:sz w:val="20"/>
          <w:szCs w:val="20"/>
          <w:lang w:eastAsia="en-GB"/>
        </w:rPr>
        <w:t>aggrieved’s</w:t>
      </w:r>
      <w:r w:rsidRPr="0015514F">
        <w:rPr>
          <w:rFonts w:asciiTheme="minorHAnsi" w:hAnsiTheme="minorHAnsi" w:cstheme="minorHAnsi"/>
          <w:i/>
          <w:iCs/>
          <w:sz w:val="20"/>
          <w:szCs w:val="20"/>
          <w:lang w:eastAsia="en-GB"/>
        </w:rPr>
        <w:t xml:space="preserve"> residence, workplace or other </w:t>
      </w:r>
      <w:r w:rsidR="007630FB" w:rsidRPr="0015514F">
        <w:rPr>
          <w:rFonts w:asciiTheme="minorHAnsi" w:hAnsiTheme="minorHAnsi" w:cstheme="minorHAnsi"/>
          <w:i/>
          <w:iCs/>
          <w:sz w:val="20"/>
          <w:szCs w:val="20"/>
          <w:lang w:eastAsia="en-GB"/>
        </w:rPr>
        <w:t>frequented</w:t>
      </w:r>
      <w:r w:rsidR="001330C9" w:rsidRPr="0015514F">
        <w:rPr>
          <w:rFonts w:asciiTheme="minorHAnsi" w:hAnsiTheme="minorHAnsi" w:cstheme="minorHAnsi"/>
          <w:i/>
          <w:iCs/>
          <w:sz w:val="20"/>
          <w:szCs w:val="20"/>
          <w:lang w:eastAsia="en-GB"/>
        </w:rPr>
        <w:t xml:space="preserve"> </w:t>
      </w:r>
      <w:proofErr w:type="gramStart"/>
      <w:r w:rsidR="001330C9" w:rsidRPr="0015514F">
        <w:rPr>
          <w:rFonts w:asciiTheme="minorHAnsi" w:hAnsiTheme="minorHAnsi" w:cstheme="minorHAnsi"/>
          <w:i/>
          <w:iCs/>
          <w:sz w:val="20"/>
          <w:szCs w:val="20"/>
          <w:lang w:eastAsia="en-GB"/>
        </w:rPr>
        <w:t>paces</w:t>
      </w:r>
      <w:r w:rsidRPr="0015514F">
        <w:rPr>
          <w:rFonts w:asciiTheme="minorHAnsi" w:hAnsiTheme="minorHAnsi" w:cstheme="minorHAnsi"/>
          <w:i/>
          <w:iCs/>
          <w:sz w:val="20"/>
          <w:szCs w:val="20"/>
          <w:lang w:eastAsia="en-GB"/>
        </w:rPr>
        <w:t xml:space="preserve">; </w:t>
      </w:r>
      <w:r w:rsidR="007630FB" w:rsidRPr="0015514F">
        <w:rPr>
          <w:rFonts w:asciiTheme="minorHAnsi" w:hAnsiTheme="minorHAnsi" w:cstheme="minorHAnsi"/>
          <w:i/>
          <w:iCs/>
          <w:sz w:val="20"/>
          <w:szCs w:val="20"/>
          <w:lang w:eastAsia="en-GB"/>
        </w:rPr>
        <w:t xml:space="preserve"> </w:t>
      </w:r>
      <w:r w:rsidR="002A5E2E" w:rsidRPr="0015514F">
        <w:rPr>
          <w:rFonts w:asciiTheme="minorHAnsi" w:hAnsiTheme="minorHAnsi" w:cstheme="minorHAnsi"/>
          <w:i/>
          <w:iCs/>
          <w:sz w:val="20"/>
          <w:szCs w:val="20"/>
          <w:lang w:eastAsia="en-GB"/>
        </w:rPr>
        <w:t>keeping</w:t>
      </w:r>
      <w:proofErr w:type="gramEnd"/>
      <w:r w:rsidR="002A5E2E" w:rsidRPr="0015514F">
        <w:rPr>
          <w:rFonts w:asciiTheme="minorHAnsi" w:hAnsiTheme="minorHAnsi" w:cstheme="minorHAnsi"/>
          <w:i/>
          <w:iCs/>
          <w:sz w:val="20"/>
          <w:szCs w:val="20"/>
          <w:lang w:eastAsia="en-GB"/>
        </w:rPr>
        <w:t xml:space="preserve"> a</w:t>
      </w:r>
      <w:r w:rsidRPr="0015514F">
        <w:rPr>
          <w:rFonts w:asciiTheme="minorHAnsi" w:hAnsiTheme="minorHAnsi" w:cstheme="minorHAnsi"/>
          <w:i/>
          <w:iCs/>
          <w:sz w:val="20"/>
          <w:szCs w:val="20"/>
          <w:lang w:eastAsia="en-GB"/>
        </w:rPr>
        <w:t xml:space="preserve"> specified distance of the </w:t>
      </w:r>
      <w:r w:rsidR="002A5E2E" w:rsidRPr="0015514F">
        <w:rPr>
          <w:rFonts w:asciiTheme="minorHAnsi" w:hAnsiTheme="minorHAnsi" w:cstheme="minorHAnsi"/>
          <w:i/>
          <w:iCs/>
          <w:sz w:val="20"/>
          <w:szCs w:val="20"/>
          <w:lang w:eastAsia="en-GB"/>
        </w:rPr>
        <w:t>aggrieved</w:t>
      </w:r>
      <w:r w:rsidRPr="0015514F">
        <w:rPr>
          <w:rFonts w:asciiTheme="minorHAnsi" w:hAnsiTheme="minorHAnsi" w:cstheme="minorHAnsi"/>
          <w:i/>
          <w:iCs/>
          <w:sz w:val="20"/>
          <w:szCs w:val="20"/>
          <w:lang w:eastAsia="en-GB"/>
        </w:rPr>
        <w:t xml:space="preserve"> or specified </w:t>
      </w:r>
      <w:r w:rsidR="00D90EB6" w:rsidRPr="0015514F">
        <w:rPr>
          <w:rFonts w:asciiTheme="minorHAnsi" w:hAnsiTheme="minorHAnsi" w:cstheme="minorHAnsi"/>
          <w:i/>
          <w:iCs/>
          <w:sz w:val="20"/>
          <w:szCs w:val="20"/>
          <w:lang w:eastAsia="en-GB"/>
        </w:rPr>
        <w:t>place</w:t>
      </w:r>
      <w:r w:rsidRPr="0015514F">
        <w:rPr>
          <w:rFonts w:asciiTheme="minorHAnsi" w:hAnsiTheme="minorHAnsi" w:cstheme="minorHAnsi"/>
          <w:i/>
          <w:iCs/>
          <w:sz w:val="20"/>
          <w:szCs w:val="20"/>
          <w:lang w:eastAsia="en-GB"/>
        </w:rPr>
        <w:t xml:space="preserve">; </w:t>
      </w:r>
      <w:r w:rsidR="009C2ED8" w:rsidRPr="0015514F">
        <w:rPr>
          <w:rFonts w:asciiTheme="minorHAnsi" w:hAnsiTheme="minorHAnsi" w:cstheme="minorHAnsi"/>
          <w:i/>
          <w:iCs/>
          <w:sz w:val="20"/>
          <w:szCs w:val="20"/>
          <w:lang w:eastAsia="en-GB"/>
        </w:rPr>
        <w:t xml:space="preserve">controlling </w:t>
      </w:r>
      <w:r w:rsidR="00150ADD" w:rsidRPr="0015514F">
        <w:rPr>
          <w:rFonts w:asciiTheme="minorHAnsi" w:hAnsiTheme="minorHAnsi" w:cstheme="minorHAnsi"/>
          <w:i/>
          <w:iCs/>
          <w:sz w:val="20"/>
          <w:szCs w:val="20"/>
          <w:lang w:eastAsia="en-GB"/>
        </w:rPr>
        <w:t xml:space="preserve">text, social media, </w:t>
      </w:r>
      <w:r w:rsidRPr="0015514F">
        <w:rPr>
          <w:rFonts w:asciiTheme="minorHAnsi" w:hAnsiTheme="minorHAnsi" w:cstheme="minorHAnsi"/>
          <w:i/>
          <w:iCs/>
          <w:sz w:val="20"/>
          <w:szCs w:val="20"/>
          <w:lang w:eastAsia="en-GB"/>
        </w:rPr>
        <w:t>telephon</w:t>
      </w:r>
      <w:r w:rsidR="00150ADD" w:rsidRPr="0015514F">
        <w:rPr>
          <w:rFonts w:asciiTheme="minorHAnsi" w:hAnsiTheme="minorHAnsi" w:cstheme="minorHAnsi"/>
          <w:i/>
          <w:iCs/>
          <w:sz w:val="20"/>
          <w:szCs w:val="20"/>
          <w:lang w:eastAsia="en-GB"/>
        </w:rPr>
        <w:t>e</w:t>
      </w:r>
      <w:r w:rsidRPr="0015514F">
        <w:rPr>
          <w:rFonts w:asciiTheme="minorHAnsi" w:hAnsiTheme="minorHAnsi" w:cstheme="minorHAnsi"/>
          <w:i/>
          <w:iCs/>
          <w:sz w:val="20"/>
          <w:szCs w:val="20"/>
          <w:lang w:eastAsia="en-GB"/>
        </w:rPr>
        <w:t xml:space="preserve"> or other</w:t>
      </w:r>
      <w:r w:rsidR="00C55AE6" w:rsidRPr="0015514F">
        <w:rPr>
          <w:rFonts w:asciiTheme="minorHAnsi" w:hAnsiTheme="minorHAnsi" w:cstheme="minorHAnsi"/>
          <w:i/>
          <w:iCs/>
          <w:sz w:val="20"/>
          <w:szCs w:val="20"/>
          <w:lang w:eastAsia="en-GB"/>
        </w:rPr>
        <w:t xml:space="preserve"> direct or indirect</w:t>
      </w:r>
      <w:r w:rsidRPr="0015514F">
        <w:rPr>
          <w:rFonts w:asciiTheme="minorHAnsi" w:hAnsiTheme="minorHAnsi" w:cstheme="minorHAnsi"/>
          <w:i/>
          <w:iCs/>
          <w:sz w:val="20"/>
          <w:szCs w:val="20"/>
          <w:lang w:eastAsia="en-GB"/>
        </w:rPr>
        <w:t xml:space="preserve"> contact; interfering with </w:t>
      </w:r>
      <w:r w:rsidR="00941670" w:rsidRPr="0015514F">
        <w:rPr>
          <w:rFonts w:asciiTheme="minorHAnsi" w:hAnsiTheme="minorHAnsi" w:cstheme="minorHAnsi"/>
          <w:i/>
          <w:iCs/>
          <w:sz w:val="20"/>
          <w:szCs w:val="20"/>
          <w:lang w:eastAsia="en-GB"/>
        </w:rPr>
        <w:t>personal</w:t>
      </w:r>
      <w:r w:rsidR="001A3D06" w:rsidRPr="0015514F">
        <w:rPr>
          <w:rFonts w:asciiTheme="minorHAnsi" w:hAnsiTheme="minorHAnsi" w:cstheme="minorHAnsi"/>
          <w:i/>
          <w:iCs/>
          <w:sz w:val="20"/>
          <w:szCs w:val="20"/>
          <w:lang w:eastAsia="en-GB"/>
        </w:rPr>
        <w:t xml:space="preserve"> or real</w:t>
      </w:r>
      <w:r w:rsidRPr="0015514F">
        <w:rPr>
          <w:rFonts w:asciiTheme="minorHAnsi" w:hAnsiTheme="minorHAnsi" w:cstheme="minorHAnsi"/>
          <w:i/>
          <w:iCs/>
          <w:sz w:val="20"/>
          <w:szCs w:val="20"/>
          <w:lang w:eastAsia="en-GB"/>
        </w:rPr>
        <w:t xml:space="preserve"> property; locating or attempting to locate </w:t>
      </w:r>
      <w:r w:rsidR="00E24F32" w:rsidRPr="0015514F">
        <w:rPr>
          <w:rFonts w:asciiTheme="minorHAnsi" w:hAnsiTheme="minorHAnsi" w:cstheme="minorHAnsi"/>
          <w:i/>
          <w:iCs/>
          <w:sz w:val="20"/>
          <w:szCs w:val="20"/>
          <w:lang w:eastAsia="en-GB"/>
        </w:rPr>
        <w:t>the aggrieved</w:t>
      </w:r>
      <w:r w:rsidRPr="0015514F">
        <w:rPr>
          <w:rFonts w:asciiTheme="minorHAnsi" w:hAnsiTheme="minorHAnsi" w:cstheme="minorHAnsi"/>
          <w:i/>
          <w:iCs/>
          <w:sz w:val="20"/>
          <w:szCs w:val="20"/>
          <w:lang w:eastAsia="en-GB"/>
        </w:rPr>
        <w:t>; or possessing firearms or prohibited weapons</w:t>
      </w:r>
      <w:r w:rsidR="0015514F" w:rsidRPr="0015514F">
        <w:rPr>
          <w:rFonts w:asciiTheme="minorHAnsi" w:hAnsiTheme="minorHAnsi" w:cstheme="minorHAnsi"/>
          <w:i/>
          <w:iCs/>
          <w:sz w:val="20"/>
          <w:szCs w:val="20"/>
          <w:lang w:eastAsia="en-GB"/>
        </w:rPr>
        <w:t>.</w:t>
      </w:r>
    </w:p>
    <w:p w14:paraId="131CC5EC" w14:textId="257F39F3" w:rsidR="00443814" w:rsidRDefault="006720B8" w:rsidP="004F49EE">
      <w:pPr>
        <w:pStyle w:val="Heading1"/>
        <w:numPr>
          <w:ilvl w:val="1"/>
          <w:numId w:val="2"/>
        </w:numPr>
        <w:tabs>
          <w:tab w:val="clear" w:pos="1327"/>
          <w:tab w:val="num" w:pos="993"/>
        </w:tabs>
        <w:snapToGrid w:val="0"/>
        <w:spacing w:after="240"/>
        <w:ind w:left="993" w:hanging="386"/>
        <w:rPr>
          <w:rFonts w:asciiTheme="minorHAnsi" w:hAnsiTheme="minorHAnsi" w:cstheme="minorHAnsi"/>
          <w:sz w:val="22"/>
          <w:szCs w:val="22"/>
          <w:lang w:eastAsia="en-GB"/>
        </w:rPr>
      </w:pPr>
      <w:r>
        <w:rPr>
          <w:rFonts w:asciiTheme="minorHAnsi" w:hAnsiTheme="minorHAnsi" w:cstheme="minorHAnsi"/>
          <w:b/>
          <w:bCs/>
          <w:sz w:val="22"/>
          <w:szCs w:val="22"/>
          <w:lang w:eastAsia="en-GB"/>
        </w:rPr>
        <w:t>Is the time the order will</w:t>
      </w:r>
      <w:r w:rsidR="00DA7673" w:rsidRPr="00BC7678">
        <w:rPr>
          <w:rFonts w:asciiTheme="minorHAnsi" w:hAnsiTheme="minorHAnsi" w:cstheme="minorHAnsi"/>
          <w:b/>
          <w:bCs/>
          <w:sz w:val="22"/>
          <w:szCs w:val="22"/>
          <w:lang w:eastAsia="en-GB"/>
        </w:rPr>
        <w:t xml:space="preserve"> </w:t>
      </w:r>
      <w:r w:rsidR="000E24F7" w:rsidRPr="00BC7678">
        <w:rPr>
          <w:rFonts w:asciiTheme="minorHAnsi" w:hAnsiTheme="minorHAnsi" w:cstheme="minorHAnsi"/>
          <w:b/>
          <w:bCs/>
          <w:sz w:val="22"/>
          <w:szCs w:val="22"/>
          <w:lang w:eastAsia="en-GB"/>
        </w:rPr>
        <w:t>remain</w:t>
      </w:r>
      <w:r w:rsidR="00CD6821" w:rsidRPr="00BC7678">
        <w:rPr>
          <w:rFonts w:asciiTheme="minorHAnsi" w:hAnsiTheme="minorHAnsi" w:cstheme="minorHAnsi"/>
          <w:b/>
          <w:bCs/>
          <w:sz w:val="22"/>
          <w:szCs w:val="22"/>
          <w:lang w:eastAsia="en-GB"/>
        </w:rPr>
        <w:t xml:space="preserve"> in force </w:t>
      </w:r>
      <w:r w:rsidR="00D7439E">
        <w:rPr>
          <w:rFonts w:asciiTheme="minorHAnsi" w:hAnsiTheme="minorHAnsi" w:cstheme="minorHAnsi"/>
          <w:sz w:val="22"/>
          <w:szCs w:val="22"/>
          <w:lang w:eastAsia="en-GB"/>
        </w:rPr>
        <w:t>necessary or desirable</w:t>
      </w:r>
      <w:r w:rsidR="00443814">
        <w:rPr>
          <w:rFonts w:asciiTheme="minorHAnsi" w:hAnsiTheme="minorHAnsi" w:cstheme="minorHAnsi"/>
          <w:sz w:val="22"/>
          <w:szCs w:val="22"/>
          <w:lang w:eastAsia="en-GB"/>
        </w:rPr>
        <w:t>?</w:t>
      </w:r>
    </w:p>
    <w:p w14:paraId="3D74875E" w14:textId="0850DF0C" w:rsidR="00424BB8" w:rsidRDefault="00D176BE" w:rsidP="00090042">
      <w:pPr>
        <w:pStyle w:val="Heading1"/>
        <w:numPr>
          <w:ilvl w:val="0"/>
          <w:numId w:val="0"/>
        </w:numPr>
        <w:snapToGrid w:val="0"/>
        <w:spacing w:after="240"/>
        <w:ind w:left="1327"/>
        <w:rPr>
          <w:rFonts w:asciiTheme="minorHAnsi" w:hAnsiTheme="minorHAnsi" w:cstheme="minorHAnsi"/>
          <w:sz w:val="22"/>
          <w:szCs w:val="22"/>
          <w:lang w:eastAsia="en-GB"/>
        </w:rPr>
      </w:pPr>
      <w:r w:rsidRPr="000E24F7">
        <w:rPr>
          <w:rFonts w:asciiTheme="minorHAnsi" w:hAnsiTheme="minorHAnsi" w:cstheme="minorHAnsi"/>
          <w:sz w:val="22"/>
          <w:szCs w:val="22"/>
          <w:lang w:eastAsia="en-GB"/>
        </w:rPr>
        <w:t xml:space="preserve">There does seem to be </w:t>
      </w:r>
      <w:r w:rsidR="00A95E02">
        <w:rPr>
          <w:rFonts w:asciiTheme="minorHAnsi" w:hAnsiTheme="minorHAnsi" w:cstheme="minorHAnsi"/>
          <w:sz w:val="22"/>
          <w:szCs w:val="22"/>
          <w:lang w:eastAsia="en-GB"/>
        </w:rPr>
        <w:t xml:space="preserve">a </w:t>
      </w:r>
      <w:r w:rsidRPr="000E24F7">
        <w:rPr>
          <w:rFonts w:asciiTheme="minorHAnsi" w:hAnsiTheme="minorHAnsi" w:cstheme="minorHAnsi"/>
          <w:sz w:val="22"/>
          <w:szCs w:val="22"/>
          <w:lang w:eastAsia="en-GB"/>
        </w:rPr>
        <w:t xml:space="preserve">tendency </w:t>
      </w:r>
      <w:r w:rsidR="00182DFE" w:rsidRPr="000E24F7">
        <w:rPr>
          <w:rFonts w:asciiTheme="minorHAnsi" w:hAnsiTheme="minorHAnsi" w:cstheme="minorHAnsi"/>
          <w:sz w:val="22"/>
          <w:szCs w:val="22"/>
          <w:lang w:eastAsia="en-GB"/>
        </w:rPr>
        <w:t xml:space="preserve">to </w:t>
      </w:r>
      <w:proofErr w:type="spellStart"/>
      <w:r w:rsidR="00A95E02" w:rsidRPr="000E24F7">
        <w:rPr>
          <w:rFonts w:asciiTheme="minorHAnsi" w:hAnsiTheme="minorHAnsi" w:cstheme="minorHAnsi"/>
          <w:sz w:val="22"/>
          <w:szCs w:val="22"/>
          <w:lang w:eastAsia="en-GB"/>
        </w:rPr>
        <w:t>automatic</w:t>
      </w:r>
      <w:r w:rsidR="00532218">
        <w:rPr>
          <w:rFonts w:asciiTheme="minorHAnsi" w:hAnsiTheme="minorHAnsi" w:cstheme="minorHAnsi"/>
          <w:sz w:val="22"/>
          <w:szCs w:val="22"/>
          <w:lang w:eastAsia="en-GB"/>
        </w:rPr>
        <w:t>ly</w:t>
      </w:r>
      <w:proofErr w:type="spellEnd"/>
      <w:r w:rsidR="00A95E02" w:rsidRPr="000E24F7">
        <w:rPr>
          <w:rFonts w:asciiTheme="minorHAnsi" w:hAnsiTheme="minorHAnsi" w:cstheme="minorHAnsi"/>
          <w:sz w:val="22"/>
          <w:szCs w:val="22"/>
          <w:lang w:eastAsia="en-GB"/>
        </w:rPr>
        <w:t xml:space="preserve"> </w:t>
      </w:r>
      <w:r w:rsidR="00182DFE" w:rsidRPr="000E24F7">
        <w:rPr>
          <w:rFonts w:asciiTheme="minorHAnsi" w:hAnsiTheme="minorHAnsi" w:cstheme="minorHAnsi"/>
          <w:sz w:val="22"/>
          <w:szCs w:val="22"/>
          <w:lang w:eastAsia="en-GB"/>
        </w:rPr>
        <w:t xml:space="preserve">impose, </w:t>
      </w:r>
      <w:r w:rsidRPr="000E24F7">
        <w:rPr>
          <w:rFonts w:asciiTheme="minorHAnsi" w:hAnsiTheme="minorHAnsi" w:cstheme="minorHAnsi"/>
          <w:sz w:val="22"/>
          <w:szCs w:val="22"/>
          <w:lang w:eastAsia="en-GB"/>
        </w:rPr>
        <w:t xml:space="preserve">or </w:t>
      </w:r>
      <w:r w:rsidR="00D15A1E">
        <w:rPr>
          <w:rFonts w:asciiTheme="minorHAnsi" w:hAnsiTheme="minorHAnsi" w:cstheme="minorHAnsi"/>
          <w:sz w:val="22"/>
          <w:szCs w:val="22"/>
          <w:lang w:eastAsia="en-GB"/>
        </w:rPr>
        <w:t xml:space="preserve">even </w:t>
      </w:r>
      <w:r w:rsidR="00182DFE" w:rsidRPr="000E24F7">
        <w:rPr>
          <w:rFonts w:asciiTheme="minorHAnsi" w:hAnsiTheme="minorHAnsi" w:cstheme="minorHAnsi"/>
          <w:sz w:val="22"/>
          <w:szCs w:val="22"/>
          <w:lang w:eastAsia="en-GB"/>
        </w:rPr>
        <w:t xml:space="preserve">a </w:t>
      </w:r>
      <w:r w:rsidRPr="000E24F7">
        <w:rPr>
          <w:rFonts w:asciiTheme="minorHAnsi" w:hAnsiTheme="minorHAnsi" w:cstheme="minorHAnsi"/>
          <w:sz w:val="22"/>
          <w:szCs w:val="22"/>
          <w:lang w:eastAsia="en-GB"/>
        </w:rPr>
        <w:t xml:space="preserve">complacency </w:t>
      </w:r>
      <w:r w:rsidR="00182DFE" w:rsidRPr="000E24F7">
        <w:rPr>
          <w:rFonts w:asciiTheme="minorHAnsi" w:hAnsiTheme="minorHAnsi" w:cstheme="minorHAnsi"/>
          <w:sz w:val="22"/>
          <w:szCs w:val="22"/>
          <w:lang w:eastAsia="en-GB"/>
        </w:rPr>
        <w:t>to accept,</w:t>
      </w:r>
      <w:r w:rsidR="00FB0D06" w:rsidRPr="000E24F7">
        <w:rPr>
          <w:rFonts w:asciiTheme="minorHAnsi" w:hAnsiTheme="minorHAnsi" w:cstheme="minorHAnsi"/>
          <w:sz w:val="22"/>
          <w:szCs w:val="22"/>
          <w:lang w:eastAsia="en-GB"/>
        </w:rPr>
        <w:t xml:space="preserve"> the maximum of 5 years</w:t>
      </w:r>
      <w:r w:rsidR="007B5451" w:rsidRPr="000E24F7">
        <w:rPr>
          <w:rFonts w:asciiTheme="minorHAnsi" w:hAnsiTheme="minorHAnsi" w:cstheme="minorHAnsi"/>
          <w:sz w:val="22"/>
          <w:szCs w:val="22"/>
          <w:lang w:eastAsia="en-GB"/>
        </w:rPr>
        <w:t xml:space="preserve"> for the </w:t>
      </w:r>
      <w:r w:rsidR="00700C89">
        <w:rPr>
          <w:rFonts w:asciiTheme="minorHAnsi" w:hAnsiTheme="minorHAnsi" w:cstheme="minorHAnsi"/>
          <w:sz w:val="22"/>
          <w:szCs w:val="22"/>
          <w:lang w:eastAsia="en-GB"/>
        </w:rPr>
        <w:t>duration</w:t>
      </w:r>
      <w:r w:rsidR="007B5451" w:rsidRPr="000E24F7">
        <w:rPr>
          <w:rFonts w:asciiTheme="minorHAnsi" w:hAnsiTheme="minorHAnsi" w:cstheme="minorHAnsi"/>
          <w:sz w:val="22"/>
          <w:szCs w:val="22"/>
          <w:lang w:eastAsia="en-GB"/>
        </w:rPr>
        <w:t xml:space="preserve"> of the order.</w:t>
      </w:r>
      <w:r w:rsidR="00BD3DCC" w:rsidRPr="000E24F7">
        <w:rPr>
          <w:rFonts w:asciiTheme="minorHAnsi" w:hAnsiTheme="minorHAnsi" w:cstheme="minorHAnsi"/>
          <w:sz w:val="22"/>
          <w:szCs w:val="22"/>
          <w:lang w:eastAsia="en-GB"/>
        </w:rPr>
        <w:t xml:space="preserve">  </w:t>
      </w:r>
    </w:p>
    <w:p w14:paraId="012C4A7C" w14:textId="1D7570C9" w:rsidR="000C1056" w:rsidRDefault="00FB753D" w:rsidP="00090042">
      <w:pPr>
        <w:pStyle w:val="Heading1"/>
        <w:numPr>
          <w:ilvl w:val="0"/>
          <w:numId w:val="0"/>
        </w:numPr>
        <w:snapToGrid w:val="0"/>
        <w:spacing w:after="240"/>
        <w:ind w:left="1327"/>
        <w:rPr>
          <w:rFonts w:asciiTheme="minorHAnsi" w:hAnsiTheme="minorHAnsi" w:cstheme="minorHAnsi"/>
          <w:sz w:val="22"/>
          <w:szCs w:val="22"/>
          <w:lang w:eastAsia="en-GB"/>
        </w:rPr>
      </w:pPr>
      <w:r>
        <w:rPr>
          <w:rFonts w:asciiTheme="minorHAnsi" w:hAnsiTheme="minorHAnsi" w:cstheme="minorHAnsi"/>
          <w:sz w:val="22"/>
          <w:szCs w:val="22"/>
          <w:lang w:eastAsia="en-GB"/>
        </w:rPr>
        <w:t xml:space="preserve">Is </w:t>
      </w:r>
      <w:r w:rsidR="00DB0041">
        <w:rPr>
          <w:rFonts w:asciiTheme="minorHAnsi" w:hAnsiTheme="minorHAnsi" w:cstheme="minorHAnsi"/>
          <w:sz w:val="22"/>
          <w:szCs w:val="22"/>
          <w:lang w:eastAsia="en-GB"/>
        </w:rPr>
        <w:t>that</w:t>
      </w:r>
      <w:r>
        <w:rPr>
          <w:rFonts w:asciiTheme="minorHAnsi" w:hAnsiTheme="minorHAnsi" w:cstheme="minorHAnsi"/>
          <w:sz w:val="22"/>
          <w:szCs w:val="22"/>
          <w:lang w:eastAsia="en-GB"/>
        </w:rPr>
        <w:t xml:space="preserve"> necessary or desirable?  </w:t>
      </w:r>
    </w:p>
    <w:p w14:paraId="493C02EC" w14:textId="297FD009" w:rsidR="00C11F70" w:rsidRPr="000E24F7" w:rsidRDefault="00E53841" w:rsidP="00090042">
      <w:pPr>
        <w:pStyle w:val="Heading1"/>
        <w:numPr>
          <w:ilvl w:val="0"/>
          <w:numId w:val="0"/>
        </w:numPr>
        <w:snapToGrid w:val="0"/>
        <w:spacing w:after="240"/>
        <w:ind w:left="1327"/>
        <w:rPr>
          <w:rFonts w:asciiTheme="minorHAnsi" w:hAnsiTheme="minorHAnsi" w:cstheme="minorHAnsi"/>
          <w:sz w:val="22"/>
          <w:szCs w:val="22"/>
          <w:lang w:eastAsia="en-GB"/>
        </w:rPr>
      </w:pPr>
      <w:r w:rsidRPr="000E24F7">
        <w:rPr>
          <w:rFonts w:asciiTheme="minorHAnsi" w:hAnsiTheme="minorHAnsi" w:cstheme="minorHAnsi"/>
          <w:sz w:val="22"/>
          <w:szCs w:val="22"/>
          <w:lang w:eastAsia="en-GB"/>
        </w:rPr>
        <w:lastRenderedPageBreak/>
        <w:t>Consider whether this is consistent or</w:t>
      </w:r>
      <w:r w:rsidR="00FB0D06" w:rsidRPr="000E24F7">
        <w:rPr>
          <w:rFonts w:asciiTheme="minorHAnsi" w:hAnsiTheme="minorHAnsi" w:cstheme="minorHAnsi"/>
          <w:sz w:val="22"/>
          <w:szCs w:val="22"/>
          <w:lang w:eastAsia="en-GB"/>
        </w:rPr>
        <w:t xml:space="preserve"> incongruous with the demonstrated </w:t>
      </w:r>
      <w:r w:rsidR="003A2303">
        <w:rPr>
          <w:rFonts w:asciiTheme="minorHAnsi" w:hAnsiTheme="minorHAnsi" w:cstheme="minorHAnsi"/>
          <w:sz w:val="22"/>
          <w:szCs w:val="22"/>
          <w:lang w:eastAsia="en-GB"/>
        </w:rPr>
        <w:t xml:space="preserve">risk and/or </w:t>
      </w:r>
      <w:r w:rsidR="00FB0D06" w:rsidRPr="000E24F7">
        <w:rPr>
          <w:rFonts w:asciiTheme="minorHAnsi" w:hAnsiTheme="minorHAnsi" w:cstheme="minorHAnsi"/>
          <w:sz w:val="22"/>
          <w:szCs w:val="22"/>
          <w:lang w:eastAsia="en-GB"/>
        </w:rPr>
        <w:t xml:space="preserve">need, which may call for a </w:t>
      </w:r>
      <w:r w:rsidR="00C6323F" w:rsidRPr="000E24F7">
        <w:rPr>
          <w:rFonts w:asciiTheme="minorHAnsi" w:hAnsiTheme="minorHAnsi" w:cstheme="minorHAnsi"/>
          <w:sz w:val="22"/>
          <w:szCs w:val="22"/>
          <w:lang w:eastAsia="en-GB"/>
        </w:rPr>
        <w:t>more effective</w:t>
      </w:r>
      <w:r w:rsidR="00FB0D06" w:rsidRPr="000E24F7">
        <w:rPr>
          <w:rFonts w:asciiTheme="minorHAnsi" w:hAnsiTheme="minorHAnsi" w:cstheme="minorHAnsi"/>
          <w:sz w:val="22"/>
          <w:szCs w:val="22"/>
          <w:lang w:eastAsia="en-GB"/>
        </w:rPr>
        <w:t xml:space="preserve"> shorter period</w:t>
      </w:r>
      <w:r w:rsidR="00C6323F" w:rsidRPr="000E24F7">
        <w:rPr>
          <w:rFonts w:asciiTheme="minorHAnsi" w:hAnsiTheme="minorHAnsi" w:cstheme="minorHAnsi"/>
          <w:sz w:val="22"/>
          <w:szCs w:val="22"/>
          <w:lang w:eastAsia="en-GB"/>
        </w:rPr>
        <w:t xml:space="preserve">, always </w:t>
      </w:r>
      <w:r w:rsidR="00A717CF">
        <w:rPr>
          <w:rFonts w:asciiTheme="minorHAnsi" w:hAnsiTheme="minorHAnsi" w:cstheme="minorHAnsi"/>
          <w:sz w:val="22"/>
          <w:szCs w:val="22"/>
          <w:lang w:eastAsia="en-GB"/>
        </w:rPr>
        <w:t xml:space="preserve">remembering </w:t>
      </w:r>
      <w:proofErr w:type="gramStart"/>
      <w:r w:rsidR="00A717CF">
        <w:rPr>
          <w:rFonts w:asciiTheme="minorHAnsi" w:hAnsiTheme="minorHAnsi" w:cstheme="minorHAnsi"/>
          <w:sz w:val="22"/>
          <w:szCs w:val="22"/>
          <w:lang w:eastAsia="en-GB"/>
        </w:rPr>
        <w:t>there</w:t>
      </w:r>
      <w:proofErr w:type="gramEnd"/>
      <w:r w:rsidR="00A717CF">
        <w:rPr>
          <w:rFonts w:asciiTheme="minorHAnsi" w:hAnsiTheme="minorHAnsi" w:cstheme="minorHAnsi"/>
          <w:sz w:val="22"/>
          <w:szCs w:val="22"/>
          <w:lang w:eastAsia="en-GB"/>
        </w:rPr>
        <w:t xml:space="preserve"> </w:t>
      </w:r>
      <w:r w:rsidR="00BC4B1C">
        <w:rPr>
          <w:rFonts w:asciiTheme="minorHAnsi" w:hAnsiTheme="minorHAnsi" w:cstheme="minorHAnsi"/>
          <w:sz w:val="22"/>
          <w:szCs w:val="22"/>
          <w:lang w:eastAsia="en-GB"/>
        </w:rPr>
        <w:t>opportunities</w:t>
      </w:r>
      <w:r w:rsidR="00F3202F">
        <w:rPr>
          <w:rFonts w:asciiTheme="minorHAnsi" w:hAnsiTheme="minorHAnsi" w:cstheme="minorHAnsi"/>
          <w:sz w:val="22"/>
          <w:szCs w:val="22"/>
          <w:lang w:eastAsia="en-GB"/>
        </w:rPr>
        <w:t xml:space="preserve"> </w:t>
      </w:r>
      <w:r w:rsidR="00A717CF">
        <w:rPr>
          <w:rFonts w:asciiTheme="minorHAnsi" w:hAnsiTheme="minorHAnsi" w:cstheme="minorHAnsi"/>
          <w:sz w:val="22"/>
          <w:szCs w:val="22"/>
          <w:lang w:eastAsia="en-GB"/>
        </w:rPr>
        <w:t>to</w:t>
      </w:r>
      <w:r w:rsidR="00C6323F" w:rsidRPr="000E24F7">
        <w:rPr>
          <w:rFonts w:asciiTheme="minorHAnsi" w:hAnsiTheme="minorHAnsi" w:cstheme="minorHAnsi"/>
          <w:sz w:val="22"/>
          <w:szCs w:val="22"/>
          <w:lang w:eastAsia="en-GB"/>
        </w:rPr>
        <w:t xml:space="preserve"> review and </w:t>
      </w:r>
      <w:r w:rsidR="00BC4B1C">
        <w:rPr>
          <w:rFonts w:asciiTheme="minorHAnsi" w:hAnsiTheme="minorHAnsi" w:cstheme="minorHAnsi"/>
          <w:sz w:val="22"/>
          <w:szCs w:val="22"/>
          <w:lang w:eastAsia="en-GB"/>
        </w:rPr>
        <w:t xml:space="preserve">seek </w:t>
      </w:r>
      <w:r w:rsidR="00651B29" w:rsidRPr="000E24F7">
        <w:rPr>
          <w:rFonts w:asciiTheme="minorHAnsi" w:hAnsiTheme="minorHAnsi" w:cstheme="minorHAnsi"/>
          <w:sz w:val="22"/>
          <w:szCs w:val="22"/>
          <w:lang w:eastAsia="en-GB"/>
        </w:rPr>
        <w:t>variation</w:t>
      </w:r>
      <w:r w:rsidR="00BC4B1C">
        <w:rPr>
          <w:rFonts w:asciiTheme="minorHAnsi" w:hAnsiTheme="minorHAnsi" w:cstheme="minorHAnsi"/>
          <w:sz w:val="22"/>
          <w:szCs w:val="22"/>
          <w:lang w:eastAsia="en-GB"/>
        </w:rPr>
        <w:t>s</w:t>
      </w:r>
      <w:r w:rsidR="00651B29" w:rsidRPr="000E24F7">
        <w:rPr>
          <w:rFonts w:asciiTheme="minorHAnsi" w:hAnsiTheme="minorHAnsi" w:cstheme="minorHAnsi"/>
          <w:sz w:val="22"/>
          <w:szCs w:val="22"/>
          <w:lang w:eastAsia="en-GB"/>
        </w:rPr>
        <w:t>.</w:t>
      </w:r>
    </w:p>
    <w:p w14:paraId="69BC6814" w14:textId="7867896E" w:rsidR="0044650D" w:rsidRPr="007E1C3E" w:rsidRDefault="0044650D" w:rsidP="0044650D">
      <w:pPr>
        <w:pStyle w:val="Heading1"/>
        <w:numPr>
          <w:ilvl w:val="0"/>
          <w:numId w:val="0"/>
        </w:numPr>
        <w:snapToGrid w:val="0"/>
        <w:spacing w:after="240"/>
        <w:ind w:left="284"/>
        <w:rPr>
          <w:rFonts w:asciiTheme="minorHAnsi" w:hAnsiTheme="minorHAnsi" w:cstheme="minorHAnsi"/>
          <w:b/>
          <w:bCs/>
          <w:sz w:val="22"/>
          <w:szCs w:val="22"/>
          <w:lang w:eastAsia="en-GB"/>
        </w:rPr>
      </w:pPr>
      <w:r>
        <w:rPr>
          <w:rFonts w:asciiTheme="minorHAnsi" w:hAnsiTheme="minorHAnsi" w:cstheme="minorHAnsi"/>
          <w:b/>
          <w:bCs/>
          <w:sz w:val="22"/>
          <w:szCs w:val="22"/>
          <w:lang w:eastAsia="en-GB"/>
        </w:rPr>
        <w:t xml:space="preserve">Is fresh evidence </w:t>
      </w:r>
      <w:r w:rsidR="003324BE">
        <w:rPr>
          <w:rFonts w:asciiTheme="minorHAnsi" w:hAnsiTheme="minorHAnsi" w:cstheme="minorHAnsi"/>
          <w:b/>
          <w:bCs/>
          <w:sz w:val="22"/>
          <w:szCs w:val="22"/>
          <w:lang w:eastAsia="en-GB"/>
        </w:rPr>
        <w:t>necessary on the appeal</w:t>
      </w:r>
      <w:r w:rsidRPr="007E1C3E">
        <w:rPr>
          <w:rFonts w:asciiTheme="minorHAnsi" w:hAnsiTheme="minorHAnsi" w:cstheme="minorHAnsi"/>
          <w:b/>
          <w:bCs/>
          <w:sz w:val="22"/>
          <w:szCs w:val="22"/>
          <w:lang w:eastAsia="en-GB"/>
        </w:rPr>
        <w:t>?</w:t>
      </w:r>
    </w:p>
    <w:p w14:paraId="25572C84" w14:textId="1CFC5A26" w:rsidR="0037651B" w:rsidRPr="00402DFD" w:rsidRDefault="0037651B" w:rsidP="00E13566">
      <w:pPr>
        <w:pStyle w:val="Heading1"/>
        <w:numPr>
          <w:ilvl w:val="0"/>
          <w:numId w:val="2"/>
        </w:numPr>
        <w:snapToGrid w:val="0"/>
        <w:spacing w:after="240"/>
        <w:rPr>
          <w:rFonts w:asciiTheme="minorHAnsi" w:hAnsiTheme="minorHAnsi" w:cstheme="minorHAnsi"/>
          <w:sz w:val="22"/>
          <w:szCs w:val="22"/>
        </w:rPr>
      </w:pPr>
      <w:r>
        <w:rPr>
          <w:rFonts w:asciiTheme="minorHAnsi" w:eastAsiaTheme="minorEastAsia" w:hAnsiTheme="minorHAnsi" w:cstheme="minorHAnsi"/>
          <w:sz w:val="22"/>
          <w:szCs w:val="22"/>
          <w:lang w:val="en-US"/>
        </w:rPr>
        <w:t xml:space="preserve">Is there a need to </w:t>
      </w:r>
      <w:r w:rsidR="000319E5" w:rsidRPr="00090A5B">
        <w:rPr>
          <w:rFonts w:asciiTheme="minorHAnsi" w:eastAsiaTheme="minorEastAsia" w:hAnsiTheme="minorHAnsi" w:cstheme="minorHAnsi"/>
          <w:sz w:val="22"/>
          <w:szCs w:val="22"/>
          <w:lang w:val="en-US"/>
        </w:rPr>
        <w:t>apply to adduce fresh evidence in the exercise despite the mandatory terms of s 168(1) of the Act</w:t>
      </w:r>
      <w:r w:rsidR="00F2389F">
        <w:rPr>
          <w:rFonts w:asciiTheme="minorHAnsi" w:eastAsiaTheme="minorEastAsia" w:hAnsiTheme="minorHAnsi" w:cstheme="minorHAnsi"/>
          <w:sz w:val="22"/>
          <w:szCs w:val="22"/>
          <w:lang w:val="en-US"/>
        </w:rPr>
        <w:t>?</w:t>
      </w:r>
      <w:r w:rsidR="000319E5" w:rsidRPr="00090A5B">
        <w:rPr>
          <w:rFonts w:asciiTheme="minorHAnsi" w:eastAsiaTheme="minorEastAsia" w:hAnsiTheme="minorHAnsi" w:cstheme="minorHAnsi"/>
          <w:sz w:val="22"/>
          <w:szCs w:val="22"/>
          <w:lang w:val="en-US"/>
        </w:rPr>
        <w:t xml:space="preserve">  </w:t>
      </w:r>
    </w:p>
    <w:p w14:paraId="185C06BB" w14:textId="77777777" w:rsidR="00402DFD" w:rsidRPr="00E637E0" w:rsidRDefault="00402DFD" w:rsidP="00402DFD">
      <w:pPr>
        <w:pStyle w:val="Heading1"/>
        <w:numPr>
          <w:ilvl w:val="0"/>
          <w:numId w:val="2"/>
        </w:numPr>
        <w:snapToGrid w:val="0"/>
        <w:spacing w:after="240"/>
        <w:rPr>
          <w:rFonts w:asciiTheme="minorHAnsi" w:hAnsiTheme="minorHAnsi" w:cstheme="minorHAnsi"/>
          <w:sz w:val="22"/>
          <w:szCs w:val="22"/>
        </w:rPr>
      </w:pPr>
      <w:r>
        <w:rPr>
          <w:rFonts w:asciiTheme="minorHAnsi" w:eastAsiaTheme="minorEastAsia" w:hAnsiTheme="minorHAnsi" w:cstheme="minorHAnsi"/>
          <w:sz w:val="22"/>
          <w:szCs w:val="22"/>
          <w:lang w:val="en-US"/>
        </w:rPr>
        <w:t>Remember s</w:t>
      </w:r>
      <w:r w:rsidRPr="00090A5B">
        <w:rPr>
          <w:rFonts w:asciiTheme="minorHAnsi" w:eastAsiaTheme="minorEastAsia" w:hAnsiTheme="minorHAnsi" w:cstheme="minorHAnsi"/>
          <w:sz w:val="22"/>
          <w:szCs w:val="22"/>
          <w:lang w:val="en-US"/>
        </w:rPr>
        <w:t xml:space="preserve"> 168(2) reposes discretion in the appellate court to order that the appeal be heard afresh in whole or in part.  That discretion may be invoked if the appellant demonstrates some legal, </w:t>
      </w:r>
      <w:proofErr w:type="gramStart"/>
      <w:r w:rsidRPr="00090A5B">
        <w:rPr>
          <w:rFonts w:asciiTheme="minorHAnsi" w:eastAsiaTheme="minorEastAsia" w:hAnsiTheme="minorHAnsi" w:cstheme="minorHAnsi"/>
          <w:sz w:val="22"/>
          <w:szCs w:val="22"/>
          <w:lang w:val="en-US"/>
        </w:rPr>
        <w:t>factual</w:t>
      </w:r>
      <w:proofErr w:type="gramEnd"/>
      <w:r w:rsidRPr="00090A5B">
        <w:rPr>
          <w:rFonts w:asciiTheme="minorHAnsi" w:eastAsiaTheme="minorEastAsia" w:hAnsiTheme="minorHAnsi" w:cstheme="minorHAnsi"/>
          <w:sz w:val="22"/>
          <w:szCs w:val="22"/>
          <w:lang w:val="en-US"/>
        </w:rPr>
        <w:t xml:space="preserve"> or discretionary error of the trial magistrate.</w:t>
      </w:r>
      <w:r>
        <w:rPr>
          <w:rFonts w:asciiTheme="minorHAnsi" w:eastAsiaTheme="minorEastAsia" w:hAnsiTheme="minorHAnsi" w:cstheme="minorHAnsi"/>
          <w:sz w:val="22"/>
          <w:szCs w:val="22"/>
          <w:lang w:val="en-US"/>
        </w:rPr>
        <w:t xml:space="preserve">  </w:t>
      </w:r>
      <w:proofErr w:type="gramStart"/>
      <w:r>
        <w:rPr>
          <w:rFonts w:asciiTheme="minorHAnsi" w:eastAsiaTheme="minorEastAsia" w:hAnsiTheme="minorHAnsi" w:cstheme="minorHAnsi"/>
          <w:sz w:val="22"/>
          <w:szCs w:val="22"/>
          <w:lang w:val="en-US"/>
        </w:rPr>
        <w:t>And,</w:t>
      </w:r>
      <w:proofErr w:type="gramEnd"/>
      <w:r>
        <w:rPr>
          <w:rFonts w:asciiTheme="minorHAnsi" w:eastAsiaTheme="minorEastAsia" w:hAnsiTheme="minorHAnsi" w:cstheme="minorHAnsi"/>
          <w:sz w:val="22"/>
          <w:szCs w:val="22"/>
          <w:lang w:val="en-US"/>
        </w:rPr>
        <w:t xml:space="preserve"> may warrant or open the way to adduce fresh evidence.</w:t>
      </w:r>
    </w:p>
    <w:p w14:paraId="7C89E1BC" w14:textId="752EF418" w:rsidR="000319E5" w:rsidRPr="00090A5B" w:rsidRDefault="000319E5" w:rsidP="00E13566">
      <w:pPr>
        <w:pStyle w:val="Heading1"/>
        <w:numPr>
          <w:ilvl w:val="0"/>
          <w:numId w:val="2"/>
        </w:numPr>
        <w:snapToGrid w:val="0"/>
        <w:spacing w:after="240"/>
        <w:rPr>
          <w:rFonts w:asciiTheme="minorHAnsi" w:hAnsiTheme="minorHAnsi" w:cstheme="minorHAnsi"/>
          <w:sz w:val="22"/>
          <w:szCs w:val="22"/>
        </w:rPr>
      </w:pPr>
      <w:r w:rsidRPr="00090A5B">
        <w:rPr>
          <w:rFonts w:asciiTheme="minorHAnsi" w:eastAsiaTheme="minorEastAsia" w:hAnsiTheme="minorHAnsi" w:cstheme="minorHAnsi"/>
          <w:sz w:val="22"/>
          <w:szCs w:val="22"/>
          <w:lang w:val="en-US"/>
        </w:rPr>
        <w:t xml:space="preserve">The admission of new evidence for the first time in the appeal </w:t>
      </w:r>
      <w:r w:rsidRPr="00090A5B">
        <w:rPr>
          <w:rFonts w:asciiTheme="minorHAnsi" w:eastAsiaTheme="minorHAnsi" w:hAnsiTheme="minorHAnsi" w:cstheme="minorHAnsi"/>
          <w:sz w:val="22"/>
          <w:szCs w:val="22"/>
        </w:rPr>
        <w:t xml:space="preserve">ought </w:t>
      </w:r>
      <w:proofErr w:type="gramStart"/>
      <w:r w:rsidRPr="00090A5B">
        <w:rPr>
          <w:rFonts w:asciiTheme="minorHAnsi" w:eastAsiaTheme="minorHAnsi" w:hAnsiTheme="minorHAnsi" w:cstheme="minorHAnsi"/>
          <w:sz w:val="22"/>
          <w:szCs w:val="22"/>
        </w:rPr>
        <w:t>be</w:t>
      </w:r>
      <w:proofErr w:type="gramEnd"/>
      <w:r w:rsidRPr="00090A5B">
        <w:rPr>
          <w:rFonts w:asciiTheme="minorHAnsi" w:eastAsiaTheme="minorHAnsi" w:hAnsiTheme="minorHAnsi" w:cstheme="minorHAnsi"/>
          <w:sz w:val="22"/>
          <w:szCs w:val="22"/>
        </w:rPr>
        <w:t xml:space="preserve"> reserved for special circumstances where the new evidence:</w:t>
      </w:r>
    </w:p>
    <w:p w14:paraId="50A5EC92" w14:textId="77777777" w:rsidR="000319E5" w:rsidRPr="00090A5B" w:rsidRDefault="000319E5" w:rsidP="00082DA3">
      <w:pPr>
        <w:pStyle w:val="Heading2"/>
        <w:numPr>
          <w:ilvl w:val="1"/>
          <w:numId w:val="2"/>
        </w:numPr>
        <w:tabs>
          <w:tab w:val="clear" w:pos="1327"/>
          <w:tab w:val="num" w:pos="993"/>
        </w:tabs>
        <w:snapToGrid w:val="0"/>
        <w:spacing w:before="240" w:after="240"/>
        <w:ind w:left="993" w:hanging="386"/>
        <w:rPr>
          <w:rFonts w:asciiTheme="minorHAnsi" w:hAnsiTheme="minorHAnsi" w:cstheme="minorHAnsi"/>
          <w:sz w:val="22"/>
          <w:szCs w:val="22"/>
        </w:rPr>
      </w:pPr>
      <w:r w:rsidRPr="00090A5B">
        <w:rPr>
          <w:rFonts w:asciiTheme="minorHAnsi" w:eastAsiaTheme="minorHAnsi" w:hAnsiTheme="minorHAnsi" w:cstheme="minorHAnsi"/>
          <w:sz w:val="22"/>
          <w:szCs w:val="22"/>
        </w:rPr>
        <w:t xml:space="preserve">Could not have been obtained with reasonable diligence for use at the </w:t>
      </w:r>
      <w:proofErr w:type="gramStart"/>
      <w:r w:rsidRPr="00090A5B">
        <w:rPr>
          <w:rFonts w:asciiTheme="minorHAnsi" w:eastAsiaTheme="minorHAnsi" w:hAnsiTheme="minorHAnsi" w:cstheme="minorHAnsi"/>
          <w:sz w:val="22"/>
          <w:szCs w:val="22"/>
        </w:rPr>
        <w:t>hearing;</w:t>
      </w:r>
      <w:proofErr w:type="gramEnd"/>
    </w:p>
    <w:p w14:paraId="08717FE0" w14:textId="77777777" w:rsidR="000319E5" w:rsidRPr="00090A5B" w:rsidRDefault="000319E5" w:rsidP="00082DA3">
      <w:pPr>
        <w:pStyle w:val="Heading2"/>
        <w:numPr>
          <w:ilvl w:val="1"/>
          <w:numId w:val="2"/>
        </w:numPr>
        <w:tabs>
          <w:tab w:val="clear" w:pos="1327"/>
          <w:tab w:val="num" w:pos="993"/>
        </w:tabs>
        <w:snapToGrid w:val="0"/>
        <w:spacing w:before="240" w:after="240"/>
        <w:ind w:left="993" w:hanging="386"/>
        <w:rPr>
          <w:rFonts w:asciiTheme="minorHAnsi" w:hAnsiTheme="minorHAnsi" w:cstheme="minorHAnsi"/>
          <w:sz w:val="22"/>
          <w:szCs w:val="22"/>
        </w:rPr>
      </w:pPr>
      <w:r w:rsidRPr="00090A5B">
        <w:rPr>
          <w:rFonts w:asciiTheme="minorHAnsi" w:eastAsiaTheme="minorHAnsi" w:hAnsiTheme="minorHAnsi" w:cstheme="minorHAnsi"/>
          <w:sz w:val="22"/>
          <w:szCs w:val="22"/>
        </w:rPr>
        <w:t>Would probably have an important influence on the result of the case, even though not decisive; and</w:t>
      </w:r>
    </w:p>
    <w:p w14:paraId="054357E5" w14:textId="77777777" w:rsidR="000319E5" w:rsidRPr="00090A5B" w:rsidRDefault="000319E5" w:rsidP="00082DA3">
      <w:pPr>
        <w:pStyle w:val="Heading2"/>
        <w:numPr>
          <w:ilvl w:val="1"/>
          <w:numId w:val="2"/>
        </w:numPr>
        <w:tabs>
          <w:tab w:val="clear" w:pos="1327"/>
          <w:tab w:val="num" w:pos="993"/>
        </w:tabs>
        <w:snapToGrid w:val="0"/>
        <w:spacing w:before="240" w:after="240"/>
        <w:ind w:left="993" w:hanging="386"/>
        <w:rPr>
          <w:rFonts w:asciiTheme="minorHAnsi" w:hAnsiTheme="minorHAnsi" w:cstheme="minorHAnsi"/>
          <w:sz w:val="22"/>
          <w:szCs w:val="22"/>
        </w:rPr>
      </w:pPr>
      <w:r w:rsidRPr="00090A5B">
        <w:rPr>
          <w:rFonts w:asciiTheme="minorHAnsi" w:eastAsiaTheme="minorHAnsi" w:hAnsiTheme="minorHAnsi" w:cstheme="minorHAnsi"/>
          <w:sz w:val="22"/>
          <w:szCs w:val="22"/>
        </w:rPr>
        <w:t>Must be apparently credible though not incontrovertible.</w:t>
      </w:r>
    </w:p>
    <w:p w14:paraId="1FBB626B" w14:textId="4E2BCF89" w:rsidR="00DF1976" w:rsidRPr="00905CBB" w:rsidRDefault="00995577" w:rsidP="004C2F2D">
      <w:pPr>
        <w:pStyle w:val="Heading1"/>
        <w:numPr>
          <w:ilvl w:val="0"/>
          <w:numId w:val="2"/>
        </w:numPr>
        <w:snapToGrid w:val="0"/>
        <w:spacing w:after="240"/>
        <w:rPr>
          <w:rFonts w:asciiTheme="minorHAnsi" w:hAnsiTheme="minorHAnsi" w:cstheme="minorHAnsi"/>
          <w:sz w:val="22"/>
          <w:szCs w:val="22"/>
          <w:lang w:eastAsia="en-GB"/>
        </w:rPr>
      </w:pPr>
      <w:r w:rsidRPr="00905CBB">
        <w:rPr>
          <w:rFonts w:asciiTheme="minorHAnsi" w:hAnsiTheme="minorHAnsi" w:cstheme="minorHAnsi"/>
          <w:sz w:val="22"/>
          <w:szCs w:val="22"/>
          <w:lang w:eastAsia="en-GB"/>
        </w:rPr>
        <w:t xml:space="preserve">Consider </w:t>
      </w:r>
      <w:r w:rsidR="000126EE" w:rsidRPr="00905CBB">
        <w:rPr>
          <w:rFonts w:asciiTheme="minorHAnsi" w:hAnsiTheme="minorHAnsi" w:cstheme="minorHAnsi"/>
          <w:sz w:val="22"/>
          <w:szCs w:val="22"/>
          <w:lang w:eastAsia="en-GB"/>
        </w:rPr>
        <w:t>whether</w:t>
      </w:r>
      <w:r w:rsidRPr="00905CBB">
        <w:rPr>
          <w:rFonts w:asciiTheme="minorHAnsi" w:hAnsiTheme="minorHAnsi" w:cstheme="minorHAnsi"/>
          <w:sz w:val="22"/>
          <w:szCs w:val="22"/>
          <w:lang w:eastAsia="en-GB"/>
        </w:rPr>
        <w:t xml:space="preserve"> there is new evidence </w:t>
      </w:r>
      <w:r w:rsidR="000126EE" w:rsidRPr="00905CBB">
        <w:rPr>
          <w:rFonts w:asciiTheme="minorHAnsi" w:hAnsiTheme="minorHAnsi" w:cstheme="minorHAnsi"/>
          <w:sz w:val="22"/>
          <w:szCs w:val="22"/>
          <w:lang w:eastAsia="en-GB"/>
        </w:rPr>
        <w:t>showing</w:t>
      </w:r>
      <w:r w:rsidR="00082DA3" w:rsidRPr="00905CBB">
        <w:rPr>
          <w:rFonts w:asciiTheme="minorHAnsi" w:hAnsiTheme="minorHAnsi" w:cstheme="minorHAnsi"/>
          <w:sz w:val="22"/>
          <w:szCs w:val="22"/>
          <w:lang w:eastAsia="en-GB"/>
        </w:rPr>
        <w:t>, for example</w:t>
      </w:r>
      <w:r w:rsidR="00905CBB" w:rsidRPr="00905CBB">
        <w:rPr>
          <w:rFonts w:asciiTheme="minorHAnsi" w:hAnsiTheme="minorHAnsi" w:cstheme="minorHAnsi"/>
          <w:sz w:val="22"/>
          <w:szCs w:val="22"/>
          <w:lang w:eastAsia="en-GB"/>
        </w:rPr>
        <w:t xml:space="preserve"> - any change of personal, living, work </w:t>
      </w:r>
      <w:r w:rsidR="00905CBB" w:rsidRPr="004C2F2D">
        <w:rPr>
          <w:rFonts w:asciiTheme="minorHAnsi" w:eastAsiaTheme="minorEastAsia" w:hAnsiTheme="minorHAnsi" w:cstheme="minorHAnsi"/>
          <w:sz w:val="22"/>
          <w:szCs w:val="22"/>
          <w:lang w:val="en-US"/>
        </w:rPr>
        <w:t>etc</w:t>
      </w:r>
      <w:r w:rsidR="00905CBB" w:rsidRPr="00905CBB">
        <w:rPr>
          <w:rFonts w:asciiTheme="minorHAnsi" w:hAnsiTheme="minorHAnsi" w:cstheme="minorHAnsi"/>
          <w:sz w:val="22"/>
          <w:szCs w:val="22"/>
          <w:lang w:eastAsia="en-GB"/>
        </w:rPr>
        <w:t xml:space="preserve"> circumstances that impact the utility or compliance with the order; any active and substantial steps toward rehabilitation through men’s behavioural; change programs; Illness or other incapacity etc. </w:t>
      </w:r>
      <w:r w:rsidR="00905CBB">
        <w:rPr>
          <w:rFonts w:asciiTheme="minorHAnsi" w:hAnsiTheme="minorHAnsi" w:cstheme="minorHAnsi"/>
          <w:sz w:val="22"/>
          <w:szCs w:val="22"/>
          <w:lang w:eastAsia="en-GB"/>
        </w:rPr>
        <w:t xml:space="preserve">realised </w:t>
      </w:r>
      <w:r w:rsidR="00B31876" w:rsidRPr="00905CBB">
        <w:rPr>
          <w:rFonts w:asciiTheme="minorHAnsi" w:hAnsiTheme="minorHAnsi" w:cstheme="minorHAnsi"/>
          <w:sz w:val="22"/>
          <w:szCs w:val="22"/>
          <w:lang w:eastAsia="en-GB"/>
        </w:rPr>
        <w:t xml:space="preserve">during the period </w:t>
      </w:r>
      <w:r w:rsidR="00CF38E7" w:rsidRPr="00905CBB">
        <w:rPr>
          <w:rFonts w:asciiTheme="minorHAnsi" w:hAnsiTheme="minorHAnsi" w:cstheme="minorHAnsi"/>
          <w:sz w:val="22"/>
          <w:szCs w:val="22"/>
          <w:lang w:eastAsia="en-GB"/>
        </w:rPr>
        <w:t xml:space="preserve">since the protection order and </w:t>
      </w:r>
      <w:r w:rsidR="00CE796F" w:rsidRPr="00905CBB">
        <w:rPr>
          <w:rFonts w:asciiTheme="minorHAnsi" w:hAnsiTheme="minorHAnsi" w:cstheme="minorHAnsi"/>
          <w:sz w:val="22"/>
          <w:szCs w:val="22"/>
          <w:lang w:eastAsia="en-GB"/>
        </w:rPr>
        <w:t>pending appeal</w:t>
      </w:r>
      <w:r w:rsidR="00DF1976" w:rsidRPr="00905CBB">
        <w:rPr>
          <w:rFonts w:asciiTheme="minorHAnsi" w:hAnsiTheme="minorHAnsi" w:cstheme="minorHAnsi"/>
          <w:sz w:val="22"/>
          <w:szCs w:val="22"/>
          <w:lang w:eastAsia="en-GB"/>
        </w:rPr>
        <w:t>.</w:t>
      </w:r>
      <w:r w:rsidR="00E228FD">
        <w:rPr>
          <w:rFonts w:asciiTheme="minorHAnsi" w:hAnsiTheme="minorHAnsi" w:cstheme="minorHAnsi"/>
          <w:sz w:val="22"/>
          <w:szCs w:val="22"/>
          <w:lang w:eastAsia="en-GB"/>
        </w:rPr>
        <w:t xml:space="preserve">  </w:t>
      </w:r>
      <w:r w:rsidR="00D31032">
        <w:rPr>
          <w:rFonts w:asciiTheme="minorHAnsi" w:hAnsiTheme="minorHAnsi" w:cstheme="minorHAnsi"/>
          <w:sz w:val="22"/>
          <w:szCs w:val="22"/>
          <w:lang w:eastAsia="en-GB"/>
        </w:rPr>
        <w:t>The exigencies of life will have commensurate changes of circumstances relevant to risk and need.</w:t>
      </w:r>
    </w:p>
    <w:p w14:paraId="7C76C233" w14:textId="2DD6D367" w:rsidR="00416569" w:rsidRPr="00416569" w:rsidRDefault="003A374B" w:rsidP="00416569">
      <w:pPr>
        <w:snapToGrid w:val="0"/>
        <w:spacing w:before="240" w:after="240"/>
        <w:rPr>
          <w:rFonts w:eastAsia="Times New Roman" w:cstheme="minorHAnsi"/>
          <w:b/>
          <w:bCs/>
          <w:i/>
          <w:iCs/>
          <w:color w:val="00BFF2"/>
          <w:lang w:eastAsia="en-GB"/>
        </w:rPr>
      </w:pPr>
      <w:r>
        <w:rPr>
          <w:rFonts w:eastAsia="Times New Roman" w:cstheme="minorHAnsi"/>
          <w:b/>
          <w:bCs/>
          <w:i/>
          <w:iCs/>
          <w:color w:val="00BFF2"/>
          <w:lang w:eastAsia="en-GB"/>
        </w:rPr>
        <w:t>Conclusion</w:t>
      </w:r>
    </w:p>
    <w:p w14:paraId="155E4D1B" w14:textId="77960E49" w:rsidR="005673AE" w:rsidRDefault="00CE0BBA" w:rsidP="00744792">
      <w:pPr>
        <w:pStyle w:val="Heading1"/>
        <w:numPr>
          <w:ilvl w:val="0"/>
          <w:numId w:val="2"/>
        </w:numPr>
        <w:snapToGrid w:val="0"/>
        <w:spacing w:after="240"/>
        <w:rPr>
          <w:rFonts w:asciiTheme="minorHAnsi" w:hAnsiTheme="minorHAnsi" w:cstheme="minorHAnsi"/>
          <w:sz w:val="22"/>
          <w:szCs w:val="22"/>
          <w:lang w:eastAsia="en-GB"/>
        </w:rPr>
      </w:pPr>
      <w:r>
        <w:rPr>
          <w:rFonts w:asciiTheme="minorHAnsi" w:hAnsiTheme="minorHAnsi" w:cstheme="minorHAnsi"/>
          <w:sz w:val="22"/>
          <w:szCs w:val="22"/>
          <w:lang w:eastAsia="en-GB"/>
        </w:rPr>
        <w:t>This paper has</w:t>
      </w:r>
      <w:r w:rsidR="00E54E40">
        <w:rPr>
          <w:rFonts w:asciiTheme="minorHAnsi" w:hAnsiTheme="minorHAnsi" w:cstheme="minorHAnsi"/>
          <w:sz w:val="22"/>
          <w:szCs w:val="22"/>
          <w:lang w:eastAsia="en-GB"/>
        </w:rPr>
        <w:t xml:space="preserve"> focused on </w:t>
      </w:r>
      <w:r w:rsidR="005673AE">
        <w:rPr>
          <w:rFonts w:asciiTheme="minorHAnsi" w:hAnsiTheme="minorHAnsi" w:cstheme="minorHAnsi"/>
          <w:sz w:val="22"/>
          <w:szCs w:val="22"/>
          <w:lang w:eastAsia="en-GB"/>
        </w:rPr>
        <w:t>ef</w:t>
      </w:r>
      <w:r w:rsidR="005673AE" w:rsidRPr="00090A5B">
        <w:rPr>
          <w:rFonts w:asciiTheme="minorHAnsi" w:hAnsiTheme="minorHAnsi" w:cstheme="minorHAnsi"/>
          <w:sz w:val="22"/>
          <w:szCs w:val="22"/>
          <w:lang w:eastAsia="en-GB"/>
        </w:rPr>
        <w:t xml:space="preserve">fective preparation </w:t>
      </w:r>
      <w:r w:rsidR="005673AE">
        <w:rPr>
          <w:rFonts w:asciiTheme="minorHAnsi" w:hAnsiTheme="minorHAnsi" w:cstheme="minorHAnsi"/>
          <w:sz w:val="22"/>
          <w:szCs w:val="22"/>
          <w:lang w:eastAsia="en-GB"/>
        </w:rPr>
        <w:t>in</w:t>
      </w:r>
      <w:r w:rsidR="005673AE" w:rsidRPr="00090A5B">
        <w:rPr>
          <w:rFonts w:asciiTheme="minorHAnsi" w:hAnsiTheme="minorHAnsi" w:cstheme="minorHAnsi"/>
          <w:sz w:val="22"/>
          <w:szCs w:val="22"/>
          <w:lang w:eastAsia="en-GB"/>
        </w:rPr>
        <w:t xml:space="preserve"> framing the appeal</w:t>
      </w:r>
      <w:r w:rsidR="005673AE">
        <w:rPr>
          <w:rFonts w:asciiTheme="minorHAnsi" w:hAnsiTheme="minorHAnsi" w:cstheme="minorHAnsi"/>
          <w:sz w:val="22"/>
          <w:szCs w:val="22"/>
          <w:lang w:eastAsia="en-GB"/>
        </w:rPr>
        <w:t xml:space="preserve">.  It demands developing the case theory </w:t>
      </w:r>
      <w:r w:rsidR="000056EA">
        <w:rPr>
          <w:rFonts w:asciiTheme="minorHAnsi" w:hAnsiTheme="minorHAnsi" w:cstheme="minorHAnsi"/>
          <w:sz w:val="22"/>
          <w:szCs w:val="22"/>
          <w:lang w:eastAsia="en-GB"/>
        </w:rPr>
        <w:t xml:space="preserve">to clear an appeal pathway </w:t>
      </w:r>
      <w:r w:rsidR="005673AE">
        <w:rPr>
          <w:rFonts w:asciiTheme="minorHAnsi" w:hAnsiTheme="minorHAnsi" w:cstheme="minorHAnsi"/>
          <w:sz w:val="22"/>
          <w:szCs w:val="22"/>
          <w:lang w:eastAsia="en-GB"/>
        </w:rPr>
        <w:t>coupled with judicious</w:t>
      </w:r>
      <w:r w:rsidR="005673AE" w:rsidRPr="003A6C1D">
        <w:rPr>
          <w:rFonts w:asciiTheme="minorHAnsi" w:hAnsiTheme="minorHAnsi" w:cstheme="minorHAnsi"/>
          <w:sz w:val="22"/>
          <w:szCs w:val="22"/>
          <w:lang w:eastAsia="en-GB"/>
        </w:rPr>
        <w:t xml:space="preserve"> issue identification, planning, avoiding unnecessary minutiae</w:t>
      </w:r>
      <w:r w:rsidR="005673AE">
        <w:rPr>
          <w:rFonts w:asciiTheme="minorHAnsi" w:hAnsiTheme="minorHAnsi" w:cstheme="minorHAnsi"/>
          <w:sz w:val="22"/>
          <w:szCs w:val="22"/>
          <w:lang w:eastAsia="en-GB"/>
        </w:rPr>
        <w:t xml:space="preserve">, </w:t>
      </w:r>
      <w:r w:rsidR="00D900A6">
        <w:rPr>
          <w:rFonts w:asciiTheme="minorHAnsi" w:hAnsiTheme="minorHAnsi" w:cstheme="minorHAnsi"/>
          <w:sz w:val="22"/>
          <w:szCs w:val="22"/>
          <w:lang w:eastAsia="en-GB"/>
        </w:rPr>
        <w:t>to</w:t>
      </w:r>
      <w:r w:rsidR="00C14455">
        <w:rPr>
          <w:rFonts w:asciiTheme="minorHAnsi" w:hAnsiTheme="minorHAnsi" w:cstheme="minorHAnsi"/>
          <w:sz w:val="22"/>
          <w:szCs w:val="22"/>
          <w:lang w:eastAsia="en-GB"/>
        </w:rPr>
        <w:t xml:space="preserve"> propounding</w:t>
      </w:r>
      <w:r w:rsidR="007E6962">
        <w:rPr>
          <w:rFonts w:asciiTheme="minorHAnsi" w:hAnsiTheme="minorHAnsi" w:cstheme="minorHAnsi"/>
          <w:sz w:val="22"/>
          <w:szCs w:val="22"/>
          <w:lang w:eastAsia="en-GB"/>
        </w:rPr>
        <w:t xml:space="preserve"> meritorious</w:t>
      </w:r>
      <w:r w:rsidR="005673AE">
        <w:rPr>
          <w:rFonts w:asciiTheme="minorHAnsi" w:hAnsiTheme="minorHAnsi" w:cstheme="minorHAnsi"/>
          <w:sz w:val="22"/>
          <w:szCs w:val="22"/>
          <w:lang w:eastAsia="en-GB"/>
        </w:rPr>
        <w:t xml:space="preserve"> grounds of appeal</w:t>
      </w:r>
    </w:p>
    <w:p w14:paraId="01B52D4F" w14:textId="6E04537C" w:rsidR="005673AE" w:rsidRPr="00090A5B" w:rsidRDefault="007E6962" w:rsidP="00744792">
      <w:pPr>
        <w:pStyle w:val="Heading1"/>
        <w:numPr>
          <w:ilvl w:val="0"/>
          <w:numId w:val="2"/>
        </w:numPr>
        <w:snapToGrid w:val="0"/>
        <w:spacing w:after="240"/>
        <w:rPr>
          <w:rFonts w:asciiTheme="minorHAnsi" w:hAnsiTheme="minorHAnsi" w:cstheme="minorHAnsi"/>
          <w:sz w:val="22"/>
          <w:szCs w:val="22"/>
          <w:lang w:eastAsia="en-GB"/>
        </w:rPr>
      </w:pPr>
      <w:r>
        <w:rPr>
          <w:rFonts w:asciiTheme="minorHAnsi" w:hAnsiTheme="minorHAnsi" w:cstheme="minorHAnsi"/>
          <w:sz w:val="22"/>
          <w:szCs w:val="22"/>
          <w:lang w:eastAsia="en-GB"/>
        </w:rPr>
        <w:t xml:space="preserve">This is far more than a </w:t>
      </w:r>
      <w:r w:rsidR="00553FD6">
        <w:rPr>
          <w:rFonts w:asciiTheme="minorHAnsi" w:hAnsiTheme="minorHAnsi" w:cstheme="minorHAnsi"/>
          <w:sz w:val="22"/>
          <w:szCs w:val="22"/>
          <w:lang w:eastAsia="en-GB"/>
        </w:rPr>
        <w:t xml:space="preserve">mere </w:t>
      </w:r>
      <w:r>
        <w:rPr>
          <w:rFonts w:asciiTheme="minorHAnsi" w:hAnsiTheme="minorHAnsi" w:cstheme="minorHAnsi"/>
          <w:sz w:val="22"/>
          <w:szCs w:val="22"/>
          <w:lang w:eastAsia="en-GB"/>
        </w:rPr>
        <w:t xml:space="preserve">desk top exercise; it’s the foundation of persuasively advocating the appeal.  </w:t>
      </w:r>
      <w:r w:rsidR="00BE2DF8">
        <w:rPr>
          <w:rFonts w:asciiTheme="minorHAnsi" w:hAnsiTheme="minorHAnsi" w:cstheme="minorHAnsi"/>
          <w:sz w:val="22"/>
          <w:szCs w:val="22"/>
          <w:lang w:eastAsia="en-GB"/>
        </w:rPr>
        <w:t>Its</w:t>
      </w:r>
      <w:r w:rsidR="006D01EE">
        <w:rPr>
          <w:rFonts w:asciiTheme="minorHAnsi" w:hAnsiTheme="minorHAnsi" w:cstheme="minorHAnsi"/>
          <w:sz w:val="22"/>
          <w:szCs w:val="22"/>
          <w:lang w:eastAsia="en-GB"/>
        </w:rPr>
        <w:t xml:space="preserve"> </w:t>
      </w:r>
      <w:r w:rsidR="00E032DC">
        <w:rPr>
          <w:rFonts w:asciiTheme="minorHAnsi" w:hAnsiTheme="minorHAnsi" w:cstheme="minorHAnsi"/>
          <w:sz w:val="22"/>
          <w:szCs w:val="22"/>
          <w:lang w:eastAsia="en-GB"/>
        </w:rPr>
        <w:t>critical work</w:t>
      </w:r>
      <w:r w:rsidR="005673AE" w:rsidRPr="00090A5B">
        <w:rPr>
          <w:rFonts w:asciiTheme="minorHAnsi" w:hAnsiTheme="minorHAnsi" w:cstheme="minorHAnsi"/>
          <w:sz w:val="22"/>
          <w:szCs w:val="22"/>
          <w:lang w:eastAsia="en-GB"/>
        </w:rPr>
        <w:t xml:space="preserve"> </w:t>
      </w:r>
      <w:r w:rsidR="00BE2DF8">
        <w:rPr>
          <w:rFonts w:asciiTheme="minorHAnsi" w:hAnsiTheme="minorHAnsi" w:cstheme="minorHAnsi"/>
          <w:sz w:val="22"/>
          <w:szCs w:val="22"/>
          <w:lang w:eastAsia="en-GB"/>
        </w:rPr>
        <w:t xml:space="preserve">that </w:t>
      </w:r>
      <w:r w:rsidR="005673AE" w:rsidRPr="00090A5B">
        <w:rPr>
          <w:rFonts w:asciiTheme="minorHAnsi" w:hAnsiTheme="minorHAnsi" w:cstheme="minorHAnsi"/>
          <w:sz w:val="22"/>
          <w:szCs w:val="22"/>
          <w:lang w:eastAsia="en-GB"/>
        </w:rPr>
        <w:t>inform</w:t>
      </w:r>
      <w:r w:rsidR="006D01EE">
        <w:rPr>
          <w:rFonts w:asciiTheme="minorHAnsi" w:hAnsiTheme="minorHAnsi" w:cstheme="minorHAnsi"/>
          <w:sz w:val="22"/>
          <w:szCs w:val="22"/>
          <w:lang w:eastAsia="en-GB"/>
        </w:rPr>
        <w:t>s</w:t>
      </w:r>
      <w:r w:rsidR="005673AE" w:rsidRPr="00090A5B">
        <w:rPr>
          <w:rFonts w:asciiTheme="minorHAnsi" w:hAnsiTheme="minorHAnsi" w:cstheme="minorHAnsi"/>
          <w:sz w:val="22"/>
          <w:szCs w:val="22"/>
          <w:lang w:eastAsia="en-GB"/>
        </w:rPr>
        <w:t xml:space="preserve"> every step of the appeal process - starting with formulating the appeal grounds in the notice of appeal, then developing arguments in the written outline and finally harnessing the best points in the oral argument.</w:t>
      </w:r>
    </w:p>
    <w:p w14:paraId="1DE2325B" w14:textId="47F0D254" w:rsidR="002F24EE" w:rsidRDefault="00020608" w:rsidP="00744792">
      <w:pPr>
        <w:pStyle w:val="Heading1"/>
        <w:numPr>
          <w:ilvl w:val="0"/>
          <w:numId w:val="2"/>
        </w:numPr>
        <w:snapToGrid w:val="0"/>
        <w:spacing w:after="240"/>
        <w:rPr>
          <w:rFonts w:asciiTheme="minorHAnsi" w:hAnsiTheme="minorHAnsi" w:cstheme="minorHAnsi"/>
          <w:sz w:val="22"/>
          <w:szCs w:val="22"/>
          <w:lang w:eastAsia="en-GB"/>
        </w:rPr>
      </w:pPr>
      <w:r>
        <w:rPr>
          <w:rFonts w:asciiTheme="minorHAnsi" w:hAnsiTheme="minorHAnsi" w:cstheme="minorHAnsi"/>
          <w:sz w:val="22"/>
          <w:szCs w:val="22"/>
          <w:lang w:eastAsia="en-GB"/>
        </w:rPr>
        <w:t xml:space="preserve">It is </w:t>
      </w:r>
      <w:r w:rsidR="00171C1A">
        <w:rPr>
          <w:rFonts w:asciiTheme="minorHAnsi" w:hAnsiTheme="minorHAnsi" w:cstheme="minorHAnsi"/>
          <w:sz w:val="22"/>
          <w:szCs w:val="22"/>
          <w:lang w:eastAsia="en-GB"/>
        </w:rPr>
        <w:t>the fundamental</w:t>
      </w:r>
      <w:r>
        <w:rPr>
          <w:rFonts w:asciiTheme="minorHAnsi" w:hAnsiTheme="minorHAnsi" w:cstheme="minorHAnsi"/>
          <w:sz w:val="22"/>
          <w:szCs w:val="22"/>
          <w:lang w:eastAsia="en-GB"/>
        </w:rPr>
        <w:t xml:space="preserve"> role for the appellate advocate. </w:t>
      </w:r>
      <w:r w:rsidR="00A53E91">
        <w:rPr>
          <w:rFonts w:asciiTheme="minorHAnsi" w:hAnsiTheme="minorHAnsi" w:cstheme="minorHAnsi"/>
          <w:sz w:val="22"/>
          <w:szCs w:val="22"/>
          <w:lang w:eastAsia="en-GB"/>
        </w:rPr>
        <w:t xml:space="preserve"> </w:t>
      </w:r>
    </w:p>
    <w:p w14:paraId="7CC1B1E2" w14:textId="2DD23558" w:rsidR="00C52A3C" w:rsidRDefault="00C52A3C" w:rsidP="00C52A3C">
      <w:pPr>
        <w:pStyle w:val="Heading1"/>
        <w:numPr>
          <w:ilvl w:val="0"/>
          <w:numId w:val="0"/>
        </w:numPr>
        <w:snapToGrid w:val="0"/>
        <w:spacing w:after="240"/>
        <w:ind w:left="567" w:hanging="283"/>
        <w:rPr>
          <w:rFonts w:asciiTheme="minorHAnsi" w:hAnsiTheme="minorHAnsi" w:cstheme="minorHAnsi"/>
          <w:sz w:val="22"/>
          <w:szCs w:val="22"/>
          <w:lang w:eastAsia="en-GB"/>
        </w:rPr>
      </w:pPr>
    </w:p>
    <w:p w14:paraId="74554FC0" w14:textId="07E17057" w:rsidR="00C52A3C" w:rsidRDefault="00C52A3C" w:rsidP="00C52A3C">
      <w:pPr>
        <w:pStyle w:val="Heading1"/>
        <w:numPr>
          <w:ilvl w:val="0"/>
          <w:numId w:val="0"/>
        </w:numPr>
        <w:snapToGrid w:val="0"/>
        <w:spacing w:after="240"/>
        <w:ind w:left="567" w:hanging="283"/>
        <w:rPr>
          <w:rFonts w:asciiTheme="minorHAnsi" w:hAnsiTheme="minorHAnsi" w:cstheme="minorHAnsi"/>
          <w:sz w:val="22"/>
          <w:szCs w:val="22"/>
          <w:lang w:eastAsia="en-GB"/>
        </w:rPr>
      </w:pPr>
    </w:p>
    <w:p w14:paraId="6E9F692F" w14:textId="49E73132" w:rsidR="00C52A3C" w:rsidRPr="00C52A3C" w:rsidRDefault="00C52A3C" w:rsidP="00C52A3C">
      <w:pPr>
        <w:snapToGrid w:val="0"/>
        <w:rPr>
          <w:rFonts w:eastAsia="Times New Roman" w:cstheme="minorHAnsi"/>
          <w:b/>
          <w:bCs/>
          <w:i/>
          <w:iCs/>
          <w:color w:val="00BFF2"/>
          <w:lang w:eastAsia="en-GB"/>
        </w:rPr>
      </w:pPr>
      <w:r w:rsidRPr="00C52A3C">
        <w:rPr>
          <w:rFonts w:eastAsia="Times New Roman" w:cstheme="minorHAnsi"/>
          <w:b/>
          <w:bCs/>
          <w:i/>
          <w:iCs/>
          <w:color w:val="00BFF2"/>
          <w:lang w:eastAsia="en-GB"/>
        </w:rPr>
        <w:t xml:space="preserve">Judge Dean P Morzone </w:t>
      </w:r>
      <w:r w:rsidRPr="00C52A3C">
        <w:rPr>
          <w:rFonts w:eastAsia="Times New Roman" w:cstheme="minorHAnsi"/>
          <w:b/>
          <w:bCs/>
          <w:i/>
          <w:iCs/>
          <w:color w:val="00BFF2"/>
          <w:sz w:val="20"/>
          <w:szCs w:val="20"/>
          <w:lang w:eastAsia="en-GB"/>
        </w:rPr>
        <w:t>QC</w:t>
      </w:r>
    </w:p>
    <w:p w14:paraId="45573A48" w14:textId="4BABC58A" w:rsidR="00C52A3C" w:rsidRPr="00C52A3C" w:rsidRDefault="00C52A3C" w:rsidP="00C52A3C">
      <w:pPr>
        <w:snapToGrid w:val="0"/>
        <w:rPr>
          <w:rFonts w:eastAsia="Times New Roman" w:cstheme="minorHAnsi"/>
          <w:b/>
          <w:bCs/>
          <w:i/>
          <w:iCs/>
          <w:color w:val="00BFF2"/>
          <w:sz w:val="20"/>
          <w:szCs w:val="20"/>
          <w:lang w:eastAsia="en-GB"/>
        </w:rPr>
      </w:pPr>
      <w:r w:rsidRPr="00C52A3C">
        <w:rPr>
          <w:rFonts w:eastAsia="Times New Roman" w:cstheme="minorHAnsi"/>
          <w:b/>
          <w:bCs/>
          <w:i/>
          <w:iCs/>
          <w:color w:val="00BFF2"/>
          <w:sz w:val="20"/>
          <w:szCs w:val="20"/>
          <w:lang w:eastAsia="en-GB"/>
        </w:rPr>
        <w:t>25/5/22</w:t>
      </w:r>
    </w:p>
    <w:sectPr w:rsidR="00C52A3C" w:rsidRPr="00C52A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E0649" w14:textId="77777777" w:rsidR="00C87C41" w:rsidRDefault="00C87C41" w:rsidP="00F727D6">
      <w:r>
        <w:separator/>
      </w:r>
    </w:p>
  </w:endnote>
  <w:endnote w:type="continuationSeparator" w:id="0">
    <w:p w14:paraId="76C7D682" w14:textId="77777777" w:rsidR="00C87C41" w:rsidRDefault="00C87C41" w:rsidP="00F72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1AD54" w14:textId="77777777" w:rsidR="00C87C41" w:rsidRDefault="00C87C41" w:rsidP="00F727D6">
      <w:r>
        <w:separator/>
      </w:r>
    </w:p>
  </w:footnote>
  <w:footnote w:type="continuationSeparator" w:id="0">
    <w:p w14:paraId="6262C8E0" w14:textId="77777777" w:rsidR="00C87C41" w:rsidRDefault="00C87C41" w:rsidP="00F727D6">
      <w:r>
        <w:continuationSeparator/>
      </w:r>
    </w:p>
  </w:footnote>
  <w:footnote w:id="1">
    <w:p w14:paraId="594193B7" w14:textId="77777777" w:rsidR="00F81FB0" w:rsidRPr="000F2B78" w:rsidRDefault="00F81FB0" w:rsidP="000F2B78">
      <w:pPr>
        <w:pStyle w:val="FootnoteText"/>
        <w:ind w:left="425" w:hanging="425"/>
        <w:contextualSpacing/>
        <w:rPr>
          <w:rFonts w:cstheme="minorHAnsi"/>
          <w:lang w:val="en-US"/>
        </w:rPr>
      </w:pPr>
      <w:r w:rsidRPr="000F2B78">
        <w:rPr>
          <w:rStyle w:val="FootnoteReference"/>
          <w:rFonts w:cstheme="minorHAnsi"/>
        </w:rPr>
        <w:footnoteRef/>
      </w:r>
      <w:r w:rsidRPr="000F2B78">
        <w:rPr>
          <w:rFonts w:cstheme="minorHAnsi"/>
        </w:rPr>
        <w:t xml:space="preserve"> </w:t>
      </w:r>
      <w:r w:rsidRPr="000F2B78">
        <w:rPr>
          <w:rFonts w:cstheme="minorHAnsi"/>
        </w:rPr>
        <w:tab/>
      </w:r>
      <w:r w:rsidRPr="000F2B78">
        <w:rPr>
          <w:rFonts w:cstheme="minorHAnsi"/>
          <w:i/>
          <w:iCs/>
        </w:rPr>
        <w:t xml:space="preserve">Suttor v </w:t>
      </w:r>
      <w:proofErr w:type="spellStart"/>
      <w:r w:rsidRPr="000F2B78">
        <w:rPr>
          <w:rFonts w:cstheme="minorHAnsi"/>
          <w:i/>
          <w:iCs/>
        </w:rPr>
        <w:t>Gundowda</w:t>
      </w:r>
      <w:proofErr w:type="spellEnd"/>
      <w:r w:rsidRPr="000F2B78">
        <w:rPr>
          <w:rFonts w:cstheme="minorHAnsi"/>
          <w:i/>
          <w:iCs/>
        </w:rPr>
        <w:t xml:space="preserve"> Pty Limited </w:t>
      </w:r>
      <w:r w:rsidRPr="000F2B78">
        <w:rPr>
          <w:rFonts w:cstheme="minorHAnsi"/>
        </w:rPr>
        <w:t xml:space="preserve">(1950) 81 CLR 418 at 438; </w:t>
      </w:r>
      <w:proofErr w:type="spellStart"/>
      <w:r w:rsidRPr="000F2B78">
        <w:rPr>
          <w:rFonts w:cstheme="minorHAnsi"/>
          <w:i/>
        </w:rPr>
        <w:t>C</w:t>
      </w:r>
      <w:r w:rsidRPr="000F2B78">
        <w:rPr>
          <w:rFonts w:cstheme="minorHAnsi"/>
          <w:i/>
          <w:iCs/>
        </w:rPr>
        <w:t>oulton</w:t>
      </w:r>
      <w:proofErr w:type="spellEnd"/>
      <w:r w:rsidRPr="000F2B78">
        <w:rPr>
          <w:rFonts w:cstheme="minorHAnsi"/>
          <w:i/>
          <w:iCs/>
        </w:rPr>
        <w:t xml:space="preserve"> v Holcombe </w:t>
      </w:r>
      <w:r w:rsidRPr="000F2B78">
        <w:rPr>
          <w:rFonts w:cstheme="minorHAnsi"/>
        </w:rPr>
        <w:t xml:space="preserve">(1986) 162 CLR 1 at 8-9 and </w:t>
      </w:r>
      <w:proofErr w:type="spellStart"/>
      <w:r w:rsidRPr="000F2B78">
        <w:rPr>
          <w:rFonts w:cstheme="minorHAnsi"/>
          <w:i/>
          <w:iCs/>
        </w:rPr>
        <w:t>Whisprun</w:t>
      </w:r>
      <w:proofErr w:type="spellEnd"/>
      <w:r w:rsidRPr="000F2B78">
        <w:rPr>
          <w:rFonts w:cstheme="minorHAnsi"/>
          <w:i/>
          <w:iCs/>
        </w:rPr>
        <w:t xml:space="preserve"> Pty Ltd v Dixon </w:t>
      </w:r>
      <w:r w:rsidRPr="000F2B78">
        <w:rPr>
          <w:rFonts w:cstheme="minorHAnsi"/>
        </w:rPr>
        <w:t>(2003) 200 ALR 447 at [51].</w:t>
      </w:r>
    </w:p>
  </w:footnote>
  <w:footnote w:id="2">
    <w:p w14:paraId="43CCCB11" w14:textId="77777777" w:rsidR="00F81FB0" w:rsidRPr="000F2B78" w:rsidRDefault="00F81FB0" w:rsidP="000F2B78">
      <w:pPr>
        <w:pStyle w:val="FootnoteText"/>
        <w:ind w:left="425" w:hanging="425"/>
        <w:contextualSpacing/>
        <w:rPr>
          <w:rFonts w:cstheme="minorHAnsi"/>
        </w:rPr>
      </w:pPr>
      <w:r w:rsidRPr="000F2B78">
        <w:rPr>
          <w:rStyle w:val="FootnoteReference"/>
          <w:rFonts w:cstheme="minorHAnsi"/>
        </w:rPr>
        <w:footnoteRef/>
      </w:r>
      <w:r w:rsidRPr="000F2B78">
        <w:rPr>
          <w:rFonts w:cstheme="minorHAnsi"/>
        </w:rPr>
        <w:t xml:space="preserve"> </w:t>
      </w:r>
      <w:r w:rsidRPr="000F2B78">
        <w:rPr>
          <w:rFonts w:cstheme="minorHAnsi"/>
        </w:rPr>
        <w:tab/>
      </w:r>
      <w:r w:rsidRPr="000F2B78">
        <w:rPr>
          <w:rFonts w:cstheme="minorHAnsi"/>
          <w:i/>
        </w:rPr>
        <w:t>Fox v Percy</w:t>
      </w:r>
      <w:r w:rsidRPr="000F2B78">
        <w:rPr>
          <w:rFonts w:cstheme="minorHAnsi"/>
        </w:rPr>
        <w:t xml:space="preserve"> </w:t>
      </w:r>
      <w:r w:rsidRPr="000F2B78">
        <w:rPr>
          <w:rFonts w:cstheme="minorHAnsi"/>
          <w:i/>
        </w:rPr>
        <w:t xml:space="preserve">(2003) 214 CLR 118 </w:t>
      </w:r>
      <w:r w:rsidRPr="000F2B78">
        <w:rPr>
          <w:rFonts w:cstheme="minorHAnsi"/>
        </w:rPr>
        <w:t>at [23]</w:t>
      </w:r>
      <w:r w:rsidRPr="000F2B78">
        <w:rPr>
          <w:rFonts w:cstheme="minorHAnsi"/>
          <w:i/>
        </w:rPr>
        <w:t>; See also</w:t>
      </w:r>
      <w:r w:rsidRPr="000F2B78">
        <w:rPr>
          <w:rFonts w:cstheme="minorHAnsi"/>
        </w:rPr>
        <w:t xml:space="preserve"> Qld Court of Appeal in </w:t>
      </w:r>
      <w:r w:rsidRPr="000F2B78">
        <w:rPr>
          <w:rFonts w:cstheme="minorHAnsi"/>
          <w:i/>
        </w:rPr>
        <w:t xml:space="preserve">Commissioner of Police v Toomer </w:t>
      </w:r>
      <w:r w:rsidRPr="000F2B78">
        <w:rPr>
          <w:rFonts w:cstheme="minorHAnsi"/>
        </w:rPr>
        <w:t>[2012] QCA 233 at [21]</w:t>
      </w:r>
    </w:p>
  </w:footnote>
  <w:footnote w:id="3">
    <w:p w14:paraId="0A94A07B" w14:textId="77777777" w:rsidR="00693F45" w:rsidRPr="000F2B78" w:rsidRDefault="00693F45" w:rsidP="000F2B78">
      <w:pPr>
        <w:pStyle w:val="FootnoteText"/>
        <w:ind w:left="425" w:hanging="425"/>
        <w:contextualSpacing/>
        <w:rPr>
          <w:rFonts w:cstheme="minorHAnsi"/>
        </w:rPr>
      </w:pPr>
      <w:r w:rsidRPr="000F2B78">
        <w:rPr>
          <w:rStyle w:val="FootnoteReference"/>
          <w:rFonts w:cstheme="minorHAnsi"/>
        </w:rPr>
        <w:footnoteRef/>
      </w:r>
      <w:r w:rsidRPr="000F2B78">
        <w:rPr>
          <w:rFonts w:cstheme="minorHAnsi"/>
        </w:rPr>
        <w:t xml:space="preserve"> </w:t>
      </w:r>
      <w:r w:rsidRPr="000F2B78">
        <w:rPr>
          <w:rFonts w:cstheme="minorHAnsi"/>
        </w:rPr>
        <w:tab/>
        <w:t xml:space="preserve">J L </w:t>
      </w:r>
      <w:proofErr w:type="spellStart"/>
      <w:r w:rsidRPr="000F2B78">
        <w:rPr>
          <w:rFonts w:cstheme="minorHAnsi"/>
        </w:rPr>
        <w:t>Glissan</w:t>
      </w:r>
      <w:proofErr w:type="spellEnd"/>
      <w:r w:rsidRPr="000F2B78">
        <w:rPr>
          <w:rFonts w:cstheme="minorHAnsi"/>
        </w:rPr>
        <w:t xml:space="preserve"> QC, </w:t>
      </w:r>
      <w:r w:rsidRPr="000F2B78">
        <w:rPr>
          <w:rFonts w:cstheme="minorHAnsi"/>
          <w:i/>
        </w:rPr>
        <w:t xml:space="preserve">Advocacy in Practice </w:t>
      </w:r>
      <w:r w:rsidRPr="000F2B78">
        <w:rPr>
          <w:rFonts w:cstheme="minorHAnsi"/>
        </w:rPr>
        <w:t>(LexisNexis Butterworths,</w:t>
      </w:r>
      <w:r w:rsidRPr="000F2B78">
        <w:rPr>
          <w:rFonts w:cstheme="minorHAnsi"/>
          <w:i/>
        </w:rPr>
        <w:t xml:space="preserve"> </w:t>
      </w:r>
      <w:r w:rsidRPr="000F2B78">
        <w:rPr>
          <w:rFonts w:cstheme="minorHAnsi"/>
        </w:rPr>
        <w:t>4</w:t>
      </w:r>
      <w:r w:rsidRPr="000F2B78">
        <w:rPr>
          <w:rFonts w:cstheme="minorHAnsi"/>
          <w:vertAlign w:val="superscript"/>
        </w:rPr>
        <w:t>th</w:t>
      </w:r>
      <w:r w:rsidRPr="000F2B78">
        <w:rPr>
          <w:rFonts w:cstheme="minorHAnsi"/>
        </w:rPr>
        <w:t xml:space="preserve"> ed, 2005) 191.</w:t>
      </w:r>
    </w:p>
  </w:footnote>
  <w:footnote w:id="4">
    <w:p w14:paraId="692E591A" w14:textId="74A81F15" w:rsidR="003D5503" w:rsidRPr="000F2B78" w:rsidRDefault="003D5503" w:rsidP="000F2B78">
      <w:pPr>
        <w:ind w:left="425" w:hanging="425"/>
        <w:contextualSpacing/>
        <w:rPr>
          <w:rStyle w:val="Emphasis"/>
          <w:rFonts w:eastAsia="Times New Roman" w:cstheme="minorHAnsi"/>
          <w:i w:val="0"/>
          <w:iCs w:val="0"/>
          <w:sz w:val="20"/>
          <w:szCs w:val="20"/>
          <w:lang w:eastAsia="en-GB"/>
        </w:rPr>
      </w:pPr>
      <w:r w:rsidRPr="000F2B78">
        <w:rPr>
          <w:rStyle w:val="FootnoteReference"/>
          <w:rFonts w:cstheme="minorHAnsi"/>
          <w:sz w:val="20"/>
          <w:szCs w:val="20"/>
        </w:rPr>
        <w:footnoteRef/>
      </w:r>
      <w:r w:rsidRPr="000F2B78">
        <w:rPr>
          <w:rFonts w:cstheme="minorHAnsi"/>
          <w:sz w:val="20"/>
          <w:szCs w:val="20"/>
        </w:rPr>
        <w:t xml:space="preserve"> </w:t>
      </w:r>
      <w:r w:rsidRPr="000F2B78">
        <w:rPr>
          <w:rFonts w:cstheme="minorHAnsi"/>
          <w:sz w:val="20"/>
          <w:szCs w:val="20"/>
        </w:rPr>
        <w:tab/>
      </w:r>
      <w:r w:rsidR="00F447C4" w:rsidRPr="000F2B78">
        <w:rPr>
          <w:rFonts w:eastAsia="Times New Roman" w:cstheme="minorHAnsi"/>
          <w:color w:val="000000"/>
          <w:sz w:val="20"/>
          <w:szCs w:val="20"/>
          <w:shd w:val="clear" w:color="auto" w:fill="FFFFFF"/>
          <w:lang w:eastAsia="en-GB"/>
        </w:rPr>
        <w:t>H T Gibbs, "</w:t>
      </w:r>
      <w:r w:rsidR="00F447C4" w:rsidRPr="000F2B78">
        <w:rPr>
          <w:rFonts w:eastAsia="Times New Roman" w:cstheme="minorHAnsi"/>
          <w:i/>
          <w:iCs/>
          <w:color w:val="000000"/>
          <w:sz w:val="20"/>
          <w:szCs w:val="20"/>
          <w:shd w:val="clear" w:color="auto" w:fill="FFFFFF"/>
          <w:lang w:eastAsia="en-GB"/>
        </w:rPr>
        <w:t>Appellate Advocacy</w:t>
      </w:r>
      <w:r w:rsidR="00F447C4" w:rsidRPr="000F2B78">
        <w:rPr>
          <w:rFonts w:eastAsia="Times New Roman" w:cstheme="minorHAnsi"/>
          <w:color w:val="000000"/>
          <w:sz w:val="20"/>
          <w:szCs w:val="20"/>
          <w:shd w:val="clear" w:color="auto" w:fill="FFFFFF"/>
          <w:lang w:eastAsia="en-GB"/>
        </w:rPr>
        <w:t>" (1986) 60 ALJ 496</w:t>
      </w:r>
      <w:r w:rsidRPr="000F2B78">
        <w:rPr>
          <w:rStyle w:val="Emphasis"/>
          <w:rFonts w:cstheme="minorHAnsi"/>
          <w:sz w:val="20"/>
          <w:szCs w:val="20"/>
        </w:rPr>
        <w:t>.</w:t>
      </w:r>
    </w:p>
  </w:footnote>
  <w:footnote w:id="5">
    <w:p w14:paraId="0E24AD20" w14:textId="77777777" w:rsidR="00FB7BBA" w:rsidRPr="000F2B78" w:rsidRDefault="00FB7BBA" w:rsidP="000F2B78">
      <w:pPr>
        <w:pStyle w:val="NormalWeb"/>
        <w:spacing w:before="0" w:beforeAutospacing="0" w:after="0" w:afterAutospacing="0"/>
        <w:ind w:left="425" w:hanging="425"/>
        <w:contextualSpacing/>
        <w:rPr>
          <w:rFonts w:asciiTheme="minorHAnsi" w:hAnsiTheme="minorHAnsi" w:cstheme="minorHAnsi"/>
          <w:sz w:val="20"/>
          <w:szCs w:val="20"/>
        </w:rPr>
      </w:pPr>
      <w:r w:rsidRPr="000F2B78">
        <w:rPr>
          <w:rStyle w:val="FootnoteReference"/>
          <w:rFonts w:asciiTheme="minorHAnsi" w:hAnsiTheme="minorHAnsi" w:cstheme="minorHAnsi"/>
          <w:sz w:val="20"/>
          <w:szCs w:val="20"/>
        </w:rPr>
        <w:footnoteRef/>
      </w:r>
      <w:r w:rsidRPr="000F2B78">
        <w:rPr>
          <w:rFonts w:asciiTheme="minorHAnsi" w:hAnsiTheme="minorHAnsi" w:cstheme="minorHAnsi"/>
          <w:sz w:val="20"/>
          <w:szCs w:val="20"/>
        </w:rPr>
        <w:t xml:space="preserve"> </w:t>
      </w:r>
      <w:r w:rsidRPr="000F2B78">
        <w:rPr>
          <w:rFonts w:asciiTheme="minorHAnsi" w:hAnsiTheme="minorHAnsi" w:cstheme="minorHAnsi"/>
          <w:sz w:val="20"/>
          <w:szCs w:val="20"/>
        </w:rPr>
        <w:tab/>
      </w:r>
      <w:r w:rsidRPr="000F2B78">
        <w:rPr>
          <w:rFonts w:asciiTheme="minorHAnsi" w:hAnsiTheme="minorHAnsi" w:cstheme="minorHAnsi"/>
          <w:i/>
          <w:iCs/>
          <w:sz w:val="20"/>
          <w:szCs w:val="20"/>
        </w:rPr>
        <w:t xml:space="preserve">SCJ v ELT </w:t>
      </w:r>
      <w:r w:rsidRPr="000F2B78">
        <w:rPr>
          <w:rFonts w:asciiTheme="minorHAnsi" w:hAnsiTheme="minorHAnsi" w:cstheme="minorHAnsi"/>
          <w:sz w:val="20"/>
          <w:szCs w:val="20"/>
        </w:rPr>
        <w:t xml:space="preserve">[2011] QDC 100 at [12]; </w:t>
      </w:r>
      <w:r w:rsidRPr="000F2B78">
        <w:rPr>
          <w:rFonts w:asciiTheme="minorHAnsi" w:hAnsiTheme="minorHAnsi" w:cstheme="minorHAnsi"/>
          <w:i/>
          <w:iCs/>
          <w:sz w:val="20"/>
          <w:szCs w:val="20"/>
        </w:rPr>
        <w:t xml:space="preserve">Domestic and Family Violence Protection Act 2012 </w:t>
      </w:r>
      <w:r w:rsidRPr="000F2B78">
        <w:rPr>
          <w:rFonts w:asciiTheme="minorHAnsi" w:hAnsiTheme="minorHAnsi" w:cstheme="minorHAnsi"/>
          <w:sz w:val="20"/>
          <w:szCs w:val="20"/>
        </w:rPr>
        <w:t>(Qld), s 145(2).</w:t>
      </w:r>
    </w:p>
  </w:footnote>
  <w:footnote w:id="6">
    <w:p w14:paraId="5CEC8B4E" w14:textId="77777777" w:rsidR="00BB6233" w:rsidRPr="000F2B78" w:rsidRDefault="00BB6233" w:rsidP="000F2B78">
      <w:pPr>
        <w:pStyle w:val="FootnoteText"/>
        <w:ind w:left="425" w:hanging="425"/>
        <w:contextualSpacing/>
        <w:rPr>
          <w:rFonts w:cstheme="minorHAnsi"/>
          <w:lang w:val="en-US"/>
        </w:rPr>
      </w:pPr>
      <w:r w:rsidRPr="000F2B78">
        <w:rPr>
          <w:rStyle w:val="FootnoteReference"/>
          <w:rFonts w:cstheme="minorHAnsi"/>
        </w:rPr>
        <w:footnoteRef/>
      </w:r>
      <w:r w:rsidRPr="000F2B78">
        <w:rPr>
          <w:rFonts w:cstheme="minorHAnsi"/>
        </w:rPr>
        <w:t xml:space="preserve"> </w:t>
      </w:r>
      <w:r w:rsidRPr="000F2B78">
        <w:rPr>
          <w:rFonts w:cstheme="minorHAnsi"/>
          <w:lang w:val="en-US"/>
        </w:rPr>
        <w:tab/>
      </w:r>
      <w:r w:rsidRPr="000F2B78">
        <w:rPr>
          <w:rFonts w:cstheme="minorHAnsi"/>
          <w:i/>
          <w:lang w:val="en-US"/>
        </w:rPr>
        <w:t>Domestic and Family Violence Protection Act</w:t>
      </w:r>
      <w:r w:rsidRPr="000F2B78">
        <w:rPr>
          <w:rFonts w:cstheme="minorHAnsi"/>
          <w:lang w:val="en-US"/>
        </w:rPr>
        <w:t xml:space="preserve"> 2012, s 145(1)</w:t>
      </w:r>
    </w:p>
  </w:footnote>
  <w:footnote w:id="7">
    <w:p w14:paraId="7373C7F7" w14:textId="6A0F6CE1" w:rsidR="00454FD4" w:rsidRPr="000F2B78" w:rsidRDefault="00454FD4" w:rsidP="000F2B78">
      <w:pPr>
        <w:pStyle w:val="NormalWeb"/>
        <w:spacing w:before="0" w:beforeAutospacing="0" w:after="0" w:afterAutospacing="0"/>
        <w:ind w:left="426" w:hanging="426"/>
        <w:contextualSpacing/>
        <w:rPr>
          <w:rFonts w:asciiTheme="minorHAnsi" w:hAnsiTheme="minorHAnsi" w:cstheme="minorHAnsi"/>
          <w:sz w:val="20"/>
          <w:szCs w:val="20"/>
        </w:rPr>
      </w:pPr>
      <w:r w:rsidRPr="000F2B78">
        <w:rPr>
          <w:rStyle w:val="FootnoteReference"/>
          <w:rFonts w:asciiTheme="minorHAnsi" w:hAnsiTheme="minorHAnsi" w:cstheme="minorHAnsi"/>
          <w:sz w:val="20"/>
          <w:szCs w:val="20"/>
        </w:rPr>
        <w:footnoteRef/>
      </w:r>
      <w:r w:rsidRPr="000F2B78">
        <w:rPr>
          <w:rFonts w:asciiTheme="minorHAnsi" w:hAnsiTheme="minorHAnsi" w:cstheme="minorHAnsi"/>
          <w:sz w:val="20"/>
          <w:szCs w:val="20"/>
        </w:rPr>
        <w:t xml:space="preserve"> </w:t>
      </w:r>
      <w:r w:rsidRPr="000F2B78">
        <w:rPr>
          <w:rFonts w:asciiTheme="minorHAnsi" w:hAnsiTheme="minorHAnsi" w:cstheme="minorHAnsi"/>
          <w:sz w:val="20"/>
          <w:szCs w:val="20"/>
        </w:rPr>
        <w:tab/>
      </w:r>
      <w:r w:rsidRPr="000F2B78">
        <w:rPr>
          <w:rFonts w:asciiTheme="minorHAnsi" w:hAnsiTheme="minorHAnsi" w:cstheme="minorHAnsi"/>
          <w:i/>
          <w:iCs/>
          <w:sz w:val="20"/>
          <w:szCs w:val="20"/>
        </w:rPr>
        <w:t xml:space="preserve">Briginshaw v Briginshaw </w:t>
      </w:r>
      <w:r w:rsidRPr="000F2B78">
        <w:rPr>
          <w:rFonts w:asciiTheme="minorHAnsi" w:hAnsiTheme="minorHAnsi" w:cstheme="minorHAnsi"/>
          <w:sz w:val="20"/>
          <w:szCs w:val="20"/>
        </w:rPr>
        <w:t>(1938) 60 CLR 336 at 362</w:t>
      </w:r>
      <w:r w:rsidR="000F2B78">
        <w:rPr>
          <w:rFonts w:asciiTheme="minorHAnsi" w:hAnsiTheme="minorHAnsi" w:cstheme="minorHAnsi"/>
          <w:sz w:val="20"/>
          <w:szCs w:val="20"/>
        </w:rPr>
        <w:t>.</w:t>
      </w:r>
    </w:p>
  </w:footnote>
  <w:footnote w:id="8">
    <w:p w14:paraId="3012630B" w14:textId="77777777" w:rsidR="00FB7BBA" w:rsidRPr="000F2B78" w:rsidRDefault="00FB7BBA" w:rsidP="000F2B78">
      <w:pPr>
        <w:pStyle w:val="NormalWeb"/>
        <w:spacing w:before="0" w:beforeAutospacing="0" w:after="0" w:afterAutospacing="0"/>
        <w:ind w:left="425" w:hanging="425"/>
        <w:contextualSpacing/>
        <w:rPr>
          <w:rFonts w:asciiTheme="minorHAnsi" w:hAnsiTheme="minorHAnsi" w:cstheme="minorHAnsi"/>
          <w:sz w:val="20"/>
          <w:szCs w:val="20"/>
        </w:rPr>
      </w:pPr>
      <w:r w:rsidRPr="000F2B78">
        <w:rPr>
          <w:rStyle w:val="FootnoteReference"/>
          <w:rFonts w:asciiTheme="minorHAnsi" w:hAnsiTheme="minorHAnsi" w:cstheme="minorHAnsi"/>
          <w:sz w:val="20"/>
          <w:szCs w:val="20"/>
        </w:rPr>
        <w:footnoteRef/>
      </w:r>
      <w:r w:rsidRPr="000F2B78">
        <w:rPr>
          <w:rFonts w:asciiTheme="minorHAnsi" w:hAnsiTheme="minorHAnsi" w:cstheme="minorHAnsi"/>
          <w:sz w:val="20"/>
          <w:szCs w:val="20"/>
        </w:rPr>
        <w:t xml:space="preserve"> </w:t>
      </w:r>
      <w:r w:rsidRPr="000F2B78">
        <w:rPr>
          <w:rFonts w:asciiTheme="minorHAnsi" w:hAnsiTheme="minorHAnsi" w:cstheme="minorHAnsi"/>
          <w:sz w:val="20"/>
          <w:szCs w:val="20"/>
        </w:rPr>
        <w:tab/>
      </w:r>
      <w:r w:rsidRPr="000F2B78">
        <w:rPr>
          <w:rFonts w:asciiTheme="minorHAnsi" w:hAnsiTheme="minorHAnsi" w:cstheme="minorHAnsi"/>
          <w:i/>
          <w:iCs/>
          <w:sz w:val="20"/>
          <w:szCs w:val="20"/>
        </w:rPr>
        <w:t xml:space="preserve">GKE v EUT </w:t>
      </w:r>
      <w:r w:rsidRPr="000F2B78">
        <w:rPr>
          <w:rFonts w:asciiTheme="minorHAnsi" w:hAnsiTheme="minorHAnsi" w:cstheme="minorHAnsi"/>
          <w:sz w:val="20"/>
          <w:szCs w:val="20"/>
        </w:rPr>
        <w:t>[2014] QDC 248 at [32] to [33].</w:t>
      </w:r>
    </w:p>
  </w:footnote>
  <w:footnote w:id="9">
    <w:p w14:paraId="4C6E5C3C" w14:textId="77777777" w:rsidR="00FB7BBA" w:rsidRPr="000F2B78" w:rsidRDefault="00FB7BBA" w:rsidP="000F2B78">
      <w:pPr>
        <w:pStyle w:val="FootnoteText"/>
        <w:ind w:left="425" w:hanging="425"/>
        <w:contextualSpacing/>
        <w:rPr>
          <w:rFonts w:cstheme="minorHAnsi"/>
        </w:rPr>
      </w:pPr>
      <w:r w:rsidRPr="000F2B78">
        <w:rPr>
          <w:rStyle w:val="FootnoteReference"/>
          <w:rFonts w:cstheme="minorHAnsi"/>
        </w:rPr>
        <w:footnoteRef/>
      </w:r>
      <w:r w:rsidRPr="000F2B78">
        <w:rPr>
          <w:rFonts w:cstheme="minorHAnsi"/>
        </w:rPr>
        <w:t xml:space="preserve"> </w:t>
      </w:r>
      <w:r w:rsidRPr="000F2B78">
        <w:rPr>
          <w:rFonts w:cstheme="minorHAnsi"/>
        </w:rPr>
        <w:tab/>
      </w:r>
      <w:r w:rsidRPr="000F2B78">
        <w:rPr>
          <w:rFonts w:eastAsia="Times New Roman" w:cstheme="minorHAnsi"/>
          <w:i/>
          <w:iCs/>
          <w:lang w:eastAsia="en-GB"/>
        </w:rPr>
        <w:t xml:space="preserve">Domestic and Family Violence Protection Act 2012 </w:t>
      </w:r>
      <w:r w:rsidRPr="000F2B78">
        <w:rPr>
          <w:rFonts w:eastAsia="Times New Roman" w:cstheme="minorHAnsi"/>
          <w:lang w:eastAsia="en-GB"/>
        </w:rPr>
        <w:t>(Qld)</w:t>
      </w:r>
      <w:r w:rsidRPr="000F2B78">
        <w:rPr>
          <w:rFonts w:cstheme="minorHAnsi"/>
        </w:rPr>
        <w:t xml:space="preserve">, </w:t>
      </w:r>
      <w:r w:rsidRPr="000F2B78">
        <w:rPr>
          <w:rFonts w:eastAsia="Times New Roman" w:cstheme="minorHAnsi"/>
          <w:lang w:eastAsia="en-GB"/>
        </w:rPr>
        <w:t>s 37(2).</w:t>
      </w:r>
    </w:p>
  </w:footnote>
  <w:footnote w:id="10">
    <w:p w14:paraId="205968ED" w14:textId="11DB5C28" w:rsidR="006018F1" w:rsidRPr="000F2B78" w:rsidRDefault="006018F1" w:rsidP="000F2B78">
      <w:pPr>
        <w:pStyle w:val="NormalWeb"/>
        <w:spacing w:before="0" w:beforeAutospacing="0" w:after="0" w:afterAutospacing="0"/>
        <w:ind w:left="425" w:hanging="425"/>
        <w:contextualSpacing/>
        <w:rPr>
          <w:rFonts w:asciiTheme="minorHAnsi" w:hAnsiTheme="minorHAnsi" w:cstheme="minorHAnsi"/>
          <w:sz w:val="20"/>
          <w:szCs w:val="20"/>
        </w:rPr>
      </w:pPr>
      <w:r w:rsidRPr="000F2B78">
        <w:rPr>
          <w:rStyle w:val="FootnoteReference"/>
          <w:rFonts w:asciiTheme="minorHAnsi" w:hAnsiTheme="minorHAnsi" w:cstheme="minorHAnsi"/>
          <w:sz w:val="20"/>
          <w:szCs w:val="20"/>
        </w:rPr>
        <w:footnoteRef/>
      </w:r>
      <w:r w:rsidRPr="000F2B78">
        <w:rPr>
          <w:rFonts w:asciiTheme="minorHAnsi" w:hAnsiTheme="minorHAnsi" w:cstheme="minorHAnsi"/>
          <w:sz w:val="20"/>
          <w:szCs w:val="20"/>
        </w:rPr>
        <w:t xml:space="preserve"> </w:t>
      </w:r>
      <w:r w:rsidRPr="000F2B78">
        <w:rPr>
          <w:rFonts w:asciiTheme="minorHAnsi" w:hAnsiTheme="minorHAnsi" w:cstheme="minorHAnsi"/>
          <w:sz w:val="20"/>
          <w:szCs w:val="20"/>
        </w:rPr>
        <w:tab/>
      </w:r>
      <w:r w:rsidRPr="000F2B78">
        <w:rPr>
          <w:rFonts w:asciiTheme="minorHAnsi" w:hAnsiTheme="minorHAnsi" w:cstheme="minorHAnsi"/>
          <w:i/>
          <w:iCs/>
          <w:sz w:val="20"/>
          <w:szCs w:val="20"/>
        </w:rPr>
        <w:t xml:space="preserve">GKE v EUT </w:t>
      </w:r>
      <w:r w:rsidRPr="000F2B78">
        <w:rPr>
          <w:rFonts w:asciiTheme="minorHAnsi" w:hAnsiTheme="minorHAnsi" w:cstheme="minorHAnsi"/>
          <w:sz w:val="20"/>
          <w:szCs w:val="20"/>
        </w:rPr>
        <w:t>[2014] QDC 248 at [32] to [33] per McGill S.C. DCJ.</w:t>
      </w:r>
    </w:p>
  </w:footnote>
  <w:footnote w:id="11">
    <w:p w14:paraId="1105ABF3" w14:textId="5348925B" w:rsidR="00222C97" w:rsidRPr="000F2B78" w:rsidRDefault="00222C97" w:rsidP="000F2B78">
      <w:pPr>
        <w:pStyle w:val="NormalWeb"/>
        <w:spacing w:before="0" w:beforeAutospacing="0" w:after="0" w:afterAutospacing="0"/>
        <w:ind w:left="425" w:hanging="425"/>
        <w:contextualSpacing/>
        <w:rPr>
          <w:rFonts w:asciiTheme="minorHAnsi" w:hAnsiTheme="minorHAnsi" w:cstheme="minorHAnsi"/>
          <w:sz w:val="20"/>
          <w:szCs w:val="20"/>
        </w:rPr>
      </w:pPr>
      <w:r w:rsidRPr="000F2B78">
        <w:rPr>
          <w:rStyle w:val="FootnoteReference"/>
          <w:rFonts w:asciiTheme="minorHAnsi" w:hAnsiTheme="minorHAnsi" w:cstheme="minorHAnsi"/>
          <w:sz w:val="20"/>
          <w:szCs w:val="20"/>
        </w:rPr>
        <w:footnoteRef/>
      </w:r>
      <w:r w:rsidRPr="000F2B78">
        <w:rPr>
          <w:rFonts w:asciiTheme="minorHAnsi" w:hAnsiTheme="minorHAnsi" w:cstheme="minorHAnsi"/>
          <w:sz w:val="20"/>
          <w:szCs w:val="20"/>
        </w:rPr>
        <w:t xml:space="preserve"> </w:t>
      </w:r>
      <w:r w:rsidRPr="000F2B78">
        <w:rPr>
          <w:rFonts w:asciiTheme="minorHAnsi" w:hAnsiTheme="minorHAnsi" w:cstheme="minorHAnsi"/>
          <w:sz w:val="20"/>
          <w:szCs w:val="20"/>
        </w:rPr>
        <w:tab/>
        <w:t xml:space="preserve">See Explanatory Notes of the </w:t>
      </w:r>
      <w:r w:rsidRPr="000F2B78">
        <w:rPr>
          <w:rFonts w:asciiTheme="minorHAnsi" w:hAnsiTheme="minorHAnsi" w:cstheme="minorHAnsi"/>
          <w:i/>
          <w:iCs/>
          <w:sz w:val="20"/>
          <w:szCs w:val="20"/>
        </w:rPr>
        <w:t xml:space="preserve">Domestic and Family Violence Protection Bill </w:t>
      </w:r>
      <w:r w:rsidRPr="000F2B78">
        <w:rPr>
          <w:rFonts w:asciiTheme="minorHAnsi" w:hAnsiTheme="minorHAnsi" w:cstheme="minorHAnsi"/>
          <w:sz w:val="20"/>
          <w:szCs w:val="20"/>
        </w:rPr>
        <w:t xml:space="preserve">2011 </w:t>
      </w:r>
    </w:p>
  </w:footnote>
  <w:footnote w:id="12">
    <w:p w14:paraId="4414998F" w14:textId="77777777" w:rsidR="00044D79" w:rsidRPr="000F2B78" w:rsidRDefault="00044D79" w:rsidP="000F2B78">
      <w:pPr>
        <w:pStyle w:val="NormalWeb"/>
        <w:spacing w:before="0" w:beforeAutospacing="0" w:after="0" w:afterAutospacing="0"/>
        <w:ind w:left="425" w:hanging="425"/>
        <w:contextualSpacing/>
        <w:rPr>
          <w:rFonts w:asciiTheme="minorHAnsi" w:hAnsiTheme="minorHAnsi" w:cstheme="minorHAnsi"/>
          <w:sz w:val="20"/>
          <w:szCs w:val="20"/>
        </w:rPr>
      </w:pPr>
      <w:r w:rsidRPr="000F2B78">
        <w:rPr>
          <w:rStyle w:val="FootnoteReference"/>
          <w:rFonts w:asciiTheme="minorHAnsi" w:hAnsiTheme="minorHAnsi" w:cstheme="minorHAnsi"/>
          <w:sz w:val="20"/>
          <w:szCs w:val="20"/>
        </w:rPr>
        <w:footnoteRef/>
      </w:r>
      <w:r w:rsidRPr="000F2B78">
        <w:rPr>
          <w:rFonts w:asciiTheme="minorHAnsi" w:hAnsiTheme="minorHAnsi" w:cstheme="minorHAnsi"/>
          <w:sz w:val="20"/>
          <w:szCs w:val="20"/>
        </w:rPr>
        <w:t xml:space="preserve"> </w:t>
      </w:r>
      <w:r w:rsidRPr="000F2B78">
        <w:rPr>
          <w:rFonts w:asciiTheme="minorHAnsi" w:hAnsiTheme="minorHAnsi" w:cstheme="minorHAnsi"/>
          <w:sz w:val="20"/>
          <w:szCs w:val="20"/>
        </w:rPr>
        <w:tab/>
        <w:t xml:space="preserve">See for example: </w:t>
      </w:r>
      <w:r w:rsidRPr="000F2B78">
        <w:rPr>
          <w:rFonts w:asciiTheme="minorHAnsi" w:hAnsiTheme="minorHAnsi" w:cstheme="minorHAnsi"/>
          <w:i/>
          <w:iCs/>
          <w:sz w:val="20"/>
          <w:szCs w:val="20"/>
        </w:rPr>
        <w:t>Crimes (Domestic and Personal Violence) Act 2007</w:t>
      </w:r>
      <w:r w:rsidRPr="000F2B78">
        <w:rPr>
          <w:rFonts w:asciiTheme="minorHAnsi" w:hAnsiTheme="minorHAnsi" w:cstheme="minorHAnsi"/>
          <w:sz w:val="20"/>
          <w:szCs w:val="20"/>
        </w:rPr>
        <w:t xml:space="preserve"> (NSW), ss 35, 96(2)(b), </w:t>
      </w:r>
      <w:r w:rsidRPr="000F2B78">
        <w:rPr>
          <w:rFonts w:asciiTheme="minorHAnsi" w:hAnsiTheme="minorHAnsi" w:cstheme="minorHAnsi"/>
          <w:i/>
          <w:iCs/>
          <w:sz w:val="20"/>
          <w:szCs w:val="20"/>
        </w:rPr>
        <w:t>Family Violence Protection Act 2008</w:t>
      </w:r>
      <w:r w:rsidRPr="000F2B78">
        <w:rPr>
          <w:rFonts w:asciiTheme="minorHAnsi" w:hAnsiTheme="minorHAnsi" w:cstheme="minorHAnsi"/>
          <w:sz w:val="20"/>
          <w:szCs w:val="20"/>
        </w:rPr>
        <w:t xml:space="preserve"> (Vic), s 81; </w:t>
      </w:r>
      <w:r w:rsidRPr="000F2B78">
        <w:rPr>
          <w:rFonts w:asciiTheme="minorHAnsi" w:hAnsiTheme="minorHAnsi" w:cstheme="minorHAnsi"/>
          <w:i/>
          <w:iCs/>
          <w:sz w:val="20"/>
          <w:szCs w:val="20"/>
        </w:rPr>
        <w:t>Summary Offences Act 1921</w:t>
      </w:r>
      <w:r w:rsidRPr="000F2B78">
        <w:rPr>
          <w:rFonts w:asciiTheme="minorHAnsi" w:hAnsiTheme="minorHAnsi" w:cstheme="minorHAnsi"/>
          <w:sz w:val="20"/>
          <w:szCs w:val="20"/>
        </w:rPr>
        <w:t xml:space="preserve"> (SA), ss 99H &amp; 99AAC; </w:t>
      </w:r>
      <w:r w:rsidRPr="000F2B78">
        <w:rPr>
          <w:rFonts w:asciiTheme="minorHAnsi" w:hAnsiTheme="minorHAnsi" w:cstheme="minorHAnsi"/>
          <w:i/>
          <w:iCs/>
          <w:sz w:val="20"/>
          <w:szCs w:val="20"/>
        </w:rPr>
        <w:t xml:space="preserve">Domestic Violence and Protection Act 2008 </w:t>
      </w:r>
      <w:r w:rsidRPr="000F2B78">
        <w:rPr>
          <w:rFonts w:asciiTheme="minorHAnsi" w:hAnsiTheme="minorHAnsi" w:cstheme="minorHAnsi"/>
          <w:sz w:val="20"/>
          <w:szCs w:val="20"/>
        </w:rPr>
        <w:t xml:space="preserve">(NT), ss 21, 94; </w:t>
      </w:r>
      <w:r w:rsidRPr="000F2B78">
        <w:rPr>
          <w:rFonts w:asciiTheme="minorHAnsi" w:hAnsiTheme="minorHAnsi" w:cstheme="minorHAnsi"/>
          <w:i/>
          <w:iCs/>
          <w:sz w:val="20"/>
          <w:szCs w:val="20"/>
        </w:rPr>
        <w:t xml:space="preserve">Domestic Violence and Protection Orders Act </w:t>
      </w:r>
      <w:r w:rsidRPr="000F2B78">
        <w:rPr>
          <w:rFonts w:asciiTheme="minorHAnsi" w:hAnsiTheme="minorHAnsi" w:cstheme="minorHAnsi"/>
          <w:sz w:val="20"/>
          <w:szCs w:val="20"/>
        </w:rPr>
        <w:t xml:space="preserve">2008 (ACT), s 48(1); </w:t>
      </w:r>
      <w:r w:rsidRPr="000F2B78">
        <w:rPr>
          <w:rFonts w:asciiTheme="minorHAnsi" w:hAnsiTheme="minorHAnsi" w:cstheme="minorHAnsi"/>
          <w:i/>
          <w:iCs/>
          <w:sz w:val="20"/>
          <w:szCs w:val="20"/>
        </w:rPr>
        <w:t xml:space="preserve">Justices Act </w:t>
      </w:r>
      <w:r w:rsidRPr="000F2B78">
        <w:rPr>
          <w:rFonts w:asciiTheme="minorHAnsi" w:hAnsiTheme="minorHAnsi" w:cstheme="minorHAnsi"/>
          <w:sz w:val="20"/>
          <w:szCs w:val="20"/>
        </w:rPr>
        <w:t xml:space="preserve">1959 (Tas), s 106B; </w:t>
      </w:r>
      <w:r w:rsidRPr="000F2B78">
        <w:rPr>
          <w:rFonts w:asciiTheme="minorHAnsi" w:hAnsiTheme="minorHAnsi" w:cstheme="minorHAnsi"/>
          <w:i/>
          <w:iCs/>
          <w:sz w:val="20"/>
          <w:szCs w:val="20"/>
        </w:rPr>
        <w:t xml:space="preserve">Family Violence Act 2004 </w:t>
      </w:r>
      <w:r w:rsidRPr="000F2B78">
        <w:rPr>
          <w:rFonts w:asciiTheme="minorHAnsi" w:hAnsiTheme="minorHAnsi" w:cstheme="minorHAnsi"/>
          <w:sz w:val="20"/>
          <w:szCs w:val="20"/>
        </w:rPr>
        <w:t xml:space="preserve">(Tas), s 16.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84549A"/>
    <w:multiLevelType w:val="multilevel"/>
    <w:tmpl w:val="243C83AC"/>
    <w:lvl w:ilvl="0">
      <w:start w:val="1"/>
      <w:numFmt w:val="decimal"/>
      <w:pStyle w:val="JudgmentNumberedParas"/>
      <w:lvlText w:val="[%1]"/>
      <w:lvlJc w:val="right"/>
      <w:pPr>
        <w:tabs>
          <w:tab w:val="num" w:pos="567"/>
        </w:tabs>
        <w:ind w:left="567" w:hanging="283"/>
      </w:pPr>
      <w:rPr>
        <w:rFonts w:ascii="Times New Roman" w:hAnsi="Times New Roman" w:hint="default"/>
        <w:b w:val="0"/>
        <w:i w:val="0"/>
        <w:sz w:val="18"/>
      </w:rPr>
    </w:lvl>
    <w:lvl w:ilvl="1">
      <w:start w:val="1"/>
      <w:numFmt w:val="lowerLetter"/>
      <w:lvlText w:val="(%2)"/>
      <w:lvlJc w:val="left"/>
      <w:pPr>
        <w:tabs>
          <w:tab w:val="num" w:pos="1134"/>
        </w:tabs>
        <w:ind w:left="1134" w:hanging="567"/>
      </w:pPr>
      <w:rPr>
        <w:rFonts w:ascii="Times New Roman" w:eastAsia="Times New Roman" w:hAnsi="Times New Roman" w:cs="Times New Roman"/>
        <w:b w:val="0"/>
        <w:i w:val="0"/>
        <w:sz w:val="24"/>
      </w:rPr>
    </w:lvl>
    <w:lvl w:ilvl="2">
      <w:start w:val="1"/>
      <w:numFmt w:val="lowerLetter"/>
      <w:lvlText w:val="(%3)"/>
      <w:lvlJc w:val="left"/>
      <w:pPr>
        <w:tabs>
          <w:tab w:val="num" w:pos="1701"/>
        </w:tabs>
        <w:ind w:left="1701" w:hanging="567"/>
      </w:pPr>
      <w:rPr>
        <w:rFonts w:ascii="Times New Roman" w:hAnsi="Times New Roman" w:hint="default"/>
        <w:b w:val="0"/>
        <w:i w:val="0"/>
        <w:sz w:val="24"/>
      </w:rPr>
    </w:lvl>
    <w:lvl w:ilvl="3">
      <w:start w:val="1"/>
      <w:numFmt w:val="lowerRoman"/>
      <w:lvlText w:val="(%4)"/>
      <w:lvlJc w:val="left"/>
      <w:pPr>
        <w:tabs>
          <w:tab w:val="num" w:pos="2268"/>
        </w:tabs>
        <w:ind w:left="2268" w:hanging="567"/>
      </w:pPr>
      <w:rPr>
        <w:rFonts w:ascii="Times New Roman" w:hAnsi="Times New Roman" w:hint="default"/>
        <w:b w:val="0"/>
        <w:i w:val="0"/>
        <w:sz w:val="24"/>
      </w:rPr>
    </w:lvl>
    <w:lvl w:ilvl="4">
      <w:start w:val="1"/>
      <w:numFmt w:val="upperLetter"/>
      <w:lvlText w:val="%5."/>
      <w:lvlJc w:val="left"/>
      <w:pPr>
        <w:tabs>
          <w:tab w:val="num" w:pos="2835"/>
        </w:tabs>
        <w:ind w:left="2835" w:hanging="567"/>
      </w:pPr>
      <w:rPr>
        <w:rFonts w:ascii="Times New Roman" w:hAnsi="Times New Roman" w:hint="default"/>
        <w:b w:val="0"/>
        <w:i w:val="0"/>
        <w:sz w:val="24"/>
      </w:rPr>
    </w:lvl>
    <w:lvl w:ilvl="5">
      <w:start w:val="1"/>
      <w:numFmt w:val="upperRoman"/>
      <w:lvlText w:val="%6."/>
      <w:lvlJc w:val="left"/>
      <w:pPr>
        <w:tabs>
          <w:tab w:val="num" w:pos="3402"/>
        </w:tabs>
        <w:ind w:left="3402" w:hanging="567"/>
      </w:pPr>
      <w:rPr>
        <w:rFonts w:ascii="Times New Roman" w:hAnsi="Times New Roman" w:hint="default"/>
        <w:b w:val="0"/>
        <w:i w:val="0"/>
        <w:sz w:val="24"/>
      </w:rPr>
    </w:lvl>
    <w:lvl w:ilvl="6">
      <w:start w:val="1"/>
      <w:numFmt w:val="lowerLetter"/>
      <w:lvlText w:val="%7)"/>
      <w:lvlJc w:val="left"/>
      <w:pPr>
        <w:tabs>
          <w:tab w:val="num" w:pos="3969"/>
        </w:tabs>
        <w:ind w:left="3969" w:hanging="567"/>
      </w:pPr>
      <w:rPr>
        <w:rFonts w:ascii="Times New Roman" w:hAnsi="Times New Roman" w:hint="default"/>
        <w:b w:val="0"/>
        <w:i w:val="0"/>
        <w:sz w:val="24"/>
      </w:rPr>
    </w:lvl>
    <w:lvl w:ilvl="7">
      <w:start w:val="1"/>
      <w:numFmt w:val="lowerLetter"/>
      <w:lvlText w:val="%8."/>
      <w:lvlJc w:val="left"/>
      <w:pPr>
        <w:tabs>
          <w:tab w:val="num" w:pos="4536"/>
        </w:tabs>
        <w:ind w:left="4536" w:hanging="567"/>
      </w:pPr>
      <w:rPr>
        <w:rFonts w:ascii="Times New Roman" w:hAnsi="Times New Roman" w:hint="default"/>
        <w:b w:val="0"/>
        <w:i w:val="0"/>
        <w:sz w:val="24"/>
      </w:rPr>
    </w:lvl>
    <w:lvl w:ilvl="8">
      <w:start w:val="1"/>
      <w:numFmt w:val="lowerRoman"/>
      <w:lvlText w:val="%9."/>
      <w:lvlJc w:val="left"/>
      <w:pPr>
        <w:tabs>
          <w:tab w:val="num" w:pos="5103"/>
        </w:tabs>
        <w:ind w:left="5103" w:hanging="567"/>
      </w:pPr>
      <w:rPr>
        <w:rFonts w:ascii="Times New Roman" w:hAnsi="Times New Roman" w:hint="default"/>
        <w:b w:val="0"/>
        <w:i w:val="0"/>
        <w:sz w:val="24"/>
      </w:rPr>
    </w:lvl>
  </w:abstractNum>
  <w:abstractNum w:abstractNumId="1" w15:restartNumberingAfterBreak="0">
    <w:nsid w:val="559460B4"/>
    <w:multiLevelType w:val="multilevel"/>
    <w:tmpl w:val="A22291DE"/>
    <w:lvl w:ilvl="0">
      <w:start w:val="1"/>
      <w:numFmt w:val="decimal"/>
      <w:pStyle w:val="Heading1"/>
      <w:lvlText w:val="[%1]"/>
      <w:lvlJc w:val="right"/>
      <w:pPr>
        <w:tabs>
          <w:tab w:val="num" w:pos="567"/>
        </w:tabs>
        <w:ind w:left="567" w:hanging="283"/>
      </w:pPr>
      <w:rPr>
        <w:rFonts w:ascii="Times New Roman" w:hAnsi="Times New Roman" w:hint="default"/>
        <w:b w:val="0"/>
        <w:i w:val="0"/>
        <w:sz w:val="18"/>
      </w:rPr>
    </w:lvl>
    <w:lvl w:ilvl="1">
      <w:start w:val="1"/>
      <w:numFmt w:val="decimal"/>
      <w:pStyle w:val="Heading2"/>
      <w:lvlText w:val="%2."/>
      <w:lvlJc w:val="left"/>
      <w:pPr>
        <w:tabs>
          <w:tab w:val="num" w:pos="1134"/>
        </w:tabs>
        <w:ind w:left="1134" w:hanging="567"/>
      </w:pPr>
      <w:rPr>
        <w:rFonts w:ascii="Times New Roman" w:hAnsi="Times New Roman" w:hint="default"/>
        <w:b w:val="0"/>
        <w:bCs w:val="0"/>
        <w:i w:val="0"/>
        <w:iCs w:val="0"/>
        <w:sz w:val="24"/>
        <w:szCs w:val="24"/>
      </w:rPr>
    </w:lvl>
    <w:lvl w:ilvl="2">
      <w:start w:val="1"/>
      <w:numFmt w:val="lowerLetter"/>
      <w:pStyle w:val="Heading3"/>
      <w:lvlText w:val="(%3)"/>
      <w:lvlJc w:val="left"/>
      <w:pPr>
        <w:tabs>
          <w:tab w:val="num" w:pos="1701"/>
        </w:tabs>
        <w:ind w:left="1701" w:hanging="567"/>
      </w:pPr>
      <w:rPr>
        <w:rFonts w:ascii="Times New Roman" w:hAnsi="Times New Roman" w:hint="default"/>
        <w:b w:val="0"/>
        <w:bCs w:val="0"/>
        <w:i w:val="0"/>
        <w:iCs w:val="0"/>
        <w:sz w:val="24"/>
        <w:szCs w:val="24"/>
      </w:rPr>
    </w:lvl>
    <w:lvl w:ilvl="3">
      <w:start w:val="1"/>
      <w:numFmt w:val="lowerRoman"/>
      <w:pStyle w:val="Heading4"/>
      <w:lvlText w:val="(%4)"/>
      <w:lvlJc w:val="left"/>
      <w:pPr>
        <w:tabs>
          <w:tab w:val="num" w:pos="2767"/>
        </w:tabs>
        <w:ind w:left="2767" w:hanging="720"/>
      </w:pPr>
      <w:rPr>
        <w:rFonts w:hint="default"/>
      </w:rPr>
    </w:lvl>
    <w:lvl w:ilvl="4">
      <w:start w:val="1"/>
      <w:numFmt w:val="upperLetter"/>
      <w:pStyle w:val="Heading5"/>
      <w:lvlText w:val="%5."/>
      <w:lvlJc w:val="left"/>
      <w:pPr>
        <w:tabs>
          <w:tab w:val="num" w:pos="3487"/>
        </w:tabs>
        <w:ind w:left="3487" w:hanging="720"/>
      </w:pPr>
      <w:rPr>
        <w:rFonts w:hint="default"/>
      </w:rPr>
    </w:lvl>
    <w:lvl w:ilvl="5">
      <w:start w:val="1"/>
      <w:numFmt w:val="upperRoman"/>
      <w:pStyle w:val="Heading6"/>
      <w:lvlText w:val="%6."/>
      <w:lvlJc w:val="left"/>
      <w:pPr>
        <w:tabs>
          <w:tab w:val="num" w:pos="4207"/>
        </w:tabs>
        <w:ind w:left="4207" w:hanging="720"/>
      </w:pPr>
      <w:rPr>
        <w:rFonts w:hint="default"/>
      </w:rPr>
    </w:lvl>
    <w:lvl w:ilvl="6">
      <w:start w:val="1"/>
      <w:numFmt w:val="lowerLetter"/>
      <w:pStyle w:val="Heading7"/>
      <w:lvlText w:val="%7)"/>
      <w:lvlJc w:val="left"/>
      <w:pPr>
        <w:tabs>
          <w:tab w:val="num" w:pos="4927"/>
        </w:tabs>
        <w:ind w:left="4927" w:hanging="7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61D72E16"/>
    <w:multiLevelType w:val="multilevel"/>
    <w:tmpl w:val="55FC1498"/>
    <w:lvl w:ilvl="0">
      <w:start w:val="1"/>
      <w:numFmt w:val="decimal"/>
      <w:lvlText w:val="[%1]"/>
      <w:lvlJc w:val="right"/>
      <w:pPr>
        <w:tabs>
          <w:tab w:val="num" w:pos="607"/>
        </w:tabs>
        <w:ind w:left="607" w:hanging="323"/>
      </w:pPr>
      <w:rPr>
        <w:rFonts w:ascii="Times New Roman" w:hAnsi="Times New Roman" w:hint="default"/>
        <w:b w:val="0"/>
        <w:i w:val="0"/>
        <w:sz w:val="16"/>
      </w:rPr>
    </w:lvl>
    <w:lvl w:ilvl="1">
      <w:start w:val="1"/>
      <w:numFmt w:val="decimal"/>
      <w:lvlText w:val="%2."/>
      <w:lvlJc w:val="left"/>
      <w:pPr>
        <w:tabs>
          <w:tab w:val="num" w:pos="1327"/>
        </w:tabs>
        <w:ind w:left="1327" w:hanging="720"/>
      </w:pPr>
      <w:rPr>
        <w:rFonts w:ascii="Times New Roman" w:hAnsi="Times New Roman" w:hint="default"/>
        <w:b w:val="0"/>
        <w:bCs w:val="0"/>
        <w:i w:val="0"/>
        <w:iCs w:val="0"/>
        <w:sz w:val="24"/>
        <w:szCs w:val="24"/>
      </w:rPr>
    </w:lvl>
    <w:lvl w:ilvl="2">
      <w:start w:val="1"/>
      <w:numFmt w:val="lowerLetter"/>
      <w:lvlText w:val="(%3)"/>
      <w:lvlJc w:val="left"/>
      <w:pPr>
        <w:tabs>
          <w:tab w:val="num" w:pos="2047"/>
        </w:tabs>
        <w:ind w:left="2047" w:hanging="720"/>
      </w:pPr>
      <w:rPr>
        <w:rFonts w:ascii="Times New Roman" w:hAnsi="Times New Roman" w:hint="default"/>
        <w:b w:val="0"/>
        <w:bCs w:val="0"/>
        <w:i w:val="0"/>
        <w:iCs w:val="0"/>
        <w:sz w:val="18"/>
        <w:szCs w:val="18"/>
      </w:rPr>
    </w:lvl>
    <w:lvl w:ilvl="3">
      <w:start w:val="1"/>
      <w:numFmt w:val="lowerRoman"/>
      <w:lvlText w:val="(%4)"/>
      <w:lvlJc w:val="left"/>
      <w:pPr>
        <w:tabs>
          <w:tab w:val="num" w:pos="2767"/>
        </w:tabs>
        <w:ind w:left="2767" w:hanging="720"/>
      </w:pPr>
      <w:rPr>
        <w:rFonts w:hint="default"/>
      </w:rPr>
    </w:lvl>
    <w:lvl w:ilvl="4">
      <w:start w:val="1"/>
      <w:numFmt w:val="upperLetter"/>
      <w:lvlText w:val="%5."/>
      <w:lvlJc w:val="left"/>
      <w:pPr>
        <w:tabs>
          <w:tab w:val="num" w:pos="3487"/>
        </w:tabs>
        <w:ind w:left="3487" w:hanging="720"/>
      </w:pPr>
      <w:rPr>
        <w:rFonts w:hint="default"/>
      </w:rPr>
    </w:lvl>
    <w:lvl w:ilvl="5">
      <w:start w:val="1"/>
      <w:numFmt w:val="upperRoman"/>
      <w:lvlText w:val="%6."/>
      <w:lvlJc w:val="left"/>
      <w:pPr>
        <w:tabs>
          <w:tab w:val="num" w:pos="4207"/>
        </w:tabs>
        <w:ind w:left="4207" w:hanging="720"/>
      </w:pPr>
      <w:rPr>
        <w:rFonts w:hint="default"/>
      </w:rPr>
    </w:lvl>
    <w:lvl w:ilvl="6">
      <w:start w:val="1"/>
      <w:numFmt w:val="lowerLetter"/>
      <w:lvlText w:val="%7)"/>
      <w:lvlJc w:val="left"/>
      <w:pPr>
        <w:tabs>
          <w:tab w:val="num" w:pos="4927"/>
        </w:tabs>
        <w:ind w:left="4927" w:hanging="7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841693525">
    <w:abstractNumId w:val="1"/>
  </w:num>
  <w:num w:numId="2" w16cid:durableId="1812745140">
    <w:abstractNumId w:val="2"/>
  </w:num>
  <w:num w:numId="3" w16cid:durableId="171345607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C1A"/>
    <w:rsid w:val="000056EA"/>
    <w:rsid w:val="00010D3B"/>
    <w:rsid w:val="000126EE"/>
    <w:rsid w:val="00013B46"/>
    <w:rsid w:val="00013D39"/>
    <w:rsid w:val="000200BA"/>
    <w:rsid w:val="00020568"/>
    <w:rsid w:val="00020608"/>
    <w:rsid w:val="00020FBC"/>
    <w:rsid w:val="00021FE7"/>
    <w:rsid w:val="000319E5"/>
    <w:rsid w:val="000330E5"/>
    <w:rsid w:val="0003356A"/>
    <w:rsid w:val="00034D18"/>
    <w:rsid w:val="00034F54"/>
    <w:rsid w:val="00035513"/>
    <w:rsid w:val="00036F62"/>
    <w:rsid w:val="000443B2"/>
    <w:rsid w:val="000447B5"/>
    <w:rsid w:val="00044859"/>
    <w:rsid w:val="00044D79"/>
    <w:rsid w:val="00044FF9"/>
    <w:rsid w:val="00046F56"/>
    <w:rsid w:val="00050E99"/>
    <w:rsid w:val="00054466"/>
    <w:rsid w:val="000554CB"/>
    <w:rsid w:val="000570F8"/>
    <w:rsid w:val="000571E4"/>
    <w:rsid w:val="000612BE"/>
    <w:rsid w:val="00062675"/>
    <w:rsid w:val="000639D7"/>
    <w:rsid w:val="000644F4"/>
    <w:rsid w:val="000671FB"/>
    <w:rsid w:val="00072631"/>
    <w:rsid w:val="0007296A"/>
    <w:rsid w:val="000747FC"/>
    <w:rsid w:val="00081F5A"/>
    <w:rsid w:val="00082DA3"/>
    <w:rsid w:val="0008460B"/>
    <w:rsid w:val="00087923"/>
    <w:rsid w:val="00090042"/>
    <w:rsid w:val="000903D4"/>
    <w:rsid w:val="0009054A"/>
    <w:rsid w:val="00090A5B"/>
    <w:rsid w:val="00091640"/>
    <w:rsid w:val="000A29E0"/>
    <w:rsid w:val="000A52F3"/>
    <w:rsid w:val="000A7A0A"/>
    <w:rsid w:val="000B0315"/>
    <w:rsid w:val="000B0992"/>
    <w:rsid w:val="000B392A"/>
    <w:rsid w:val="000B616A"/>
    <w:rsid w:val="000B66F3"/>
    <w:rsid w:val="000B72EB"/>
    <w:rsid w:val="000C1056"/>
    <w:rsid w:val="000E24F7"/>
    <w:rsid w:val="000E6914"/>
    <w:rsid w:val="000F0627"/>
    <w:rsid w:val="000F1D21"/>
    <w:rsid w:val="000F267B"/>
    <w:rsid w:val="000F2B78"/>
    <w:rsid w:val="000F76C9"/>
    <w:rsid w:val="000F7B73"/>
    <w:rsid w:val="001023BA"/>
    <w:rsid w:val="0010462C"/>
    <w:rsid w:val="0010647A"/>
    <w:rsid w:val="00113DEA"/>
    <w:rsid w:val="00115E9B"/>
    <w:rsid w:val="00117457"/>
    <w:rsid w:val="0012112A"/>
    <w:rsid w:val="00122F8A"/>
    <w:rsid w:val="00123D66"/>
    <w:rsid w:val="00126316"/>
    <w:rsid w:val="00131907"/>
    <w:rsid w:val="00131AC1"/>
    <w:rsid w:val="00131E0A"/>
    <w:rsid w:val="001330C9"/>
    <w:rsid w:val="001402D1"/>
    <w:rsid w:val="001409A7"/>
    <w:rsid w:val="00140DE9"/>
    <w:rsid w:val="00142581"/>
    <w:rsid w:val="001441DA"/>
    <w:rsid w:val="00144A40"/>
    <w:rsid w:val="00145794"/>
    <w:rsid w:val="00145A38"/>
    <w:rsid w:val="001471BE"/>
    <w:rsid w:val="00147903"/>
    <w:rsid w:val="00147D20"/>
    <w:rsid w:val="00150ADD"/>
    <w:rsid w:val="00151501"/>
    <w:rsid w:val="0015514F"/>
    <w:rsid w:val="00155910"/>
    <w:rsid w:val="00157BC5"/>
    <w:rsid w:val="00164350"/>
    <w:rsid w:val="001705B4"/>
    <w:rsid w:val="0017159A"/>
    <w:rsid w:val="00171C1A"/>
    <w:rsid w:val="0017215A"/>
    <w:rsid w:val="00174CC4"/>
    <w:rsid w:val="0018054B"/>
    <w:rsid w:val="00182229"/>
    <w:rsid w:val="00182DFE"/>
    <w:rsid w:val="00186403"/>
    <w:rsid w:val="00191AFA"/>
    <w:rsid w:val="00193862"/>
    <w:rsid w:val="00197BEA"/>
    <w:rsid w:val="001A3D06"/>
    <w:rsid w:val="001A4874"/>
    <w:rsid w:val="001A6AF4"/>
    <w:rsid w:val="001A786B"/>
    <w:rsid w:val="001A7924"/>
    <w:rsid w:val="001A7F45"/>
    <w:rsid w:val="001B0CE4"/>
    <w:rsid w:val="001B110C"/>
    <w:rsid w:val="001B33E2"/>
    <w:rsid w:val="001B67B6"/>
    <w:rsid w:val="001C0A3A"/>
    <w:rsid w:val="001C17E8"/>
    <w:rsid w:val="001C1F0A"/>
    <w:rsid w:val="001C7A24"/>
    <w:rsid w:val="001D0333"/>
    <w:rsid w:val="001D0D7A"/>
    <w:rsid w:val="001D2026"/>
    <w:rsid w:val="001D2168"/>
    <w:rsid w:val="001E097D"/>
    <w:rsid w:val="001E18CD"/>
    <w:rsid w:val="001E20EC"/>
    <w:rsid w:val="001E30C6"/>
    <w:rsid w:val="001E7F14"/>
    <w:rsid w:val="001F10BD"/>
    <w:rsid w:val="001F60A1"/>
    <w:rsid w:val="001F7F97"/>
    <w:rsid w:val="001F7FA6"/>
    <w:rsid w:val="00200892"/>
    <w:rsid w:val="00200CAF"/>
    <w:rsid w:val="00203AE6"/>
    <w:rsid w:val="00204906"/>
    <w:rsid w:val="00206F71"/>
    <w:rsid w:val="00207362"/>
    <w:rsid w:val="002079ED"/>
    <w:rsid w:val="0021034A"/>
    <w:rsid w:val="00213C56"/>
    <w:rsid w:val="00217165"/>
    <w:rsid w:val="00220678"/>
    <w:rsid w:val="002220EF"/>
    <w:rsid w:val="00222C97"/>
    <w:rsid w:val="00223932"/>
    <w:rsid w:val="002243B6"/>
    <w:rsid w:val="0022580D"/>
    <w:rsid w:val="00226B6D"/>
    <w:rsid w:val="00231F02"/>
    <w:rsid w:val="002341E8"/>
    <w:rsid w:val="0023484F"/>
    <w:rsid w:val="00240944"/>
    <w:rsid w:val="00241244"/>
    <w:rsid w:val="00244F5E"/>
    <w:rsid w:val="002458B6"/>
    <w:rsid w:val="00252A58"/>
    <w:rsid w:val="00256BDF"/>
    <w:rsid w:val="00263193"/>
    <w:rsid w:val="00267C09"/>
    <w:rsid w:val="00273E9F"/>
    <w:rsid w:val="002753E8"/>
    <w:rsid w:val="00275C14"/>
    <w:rsid w:val="00275E23"/>
    <w:rsid w:val="0027701B"/>
    <w:rsid w:val="0027764A"/>
    <w:rsid w:val="00280323"/>
    <w:rsid w:val="00281183"/>
    <w:rsid w:val="00291DBE"/>
    <w:rsid w:val="0029290B"/>
    <w:rsid w:val="00292C46"/>
    <w:rsid w:val="0029466C"/>
    <w:rsid w:val="002959FF"/>
    <w:rsid w:val="0029764E"/>
    <w:rsid w:val="002A2C2D"/>
    <w:rsid w:val="002A3B29"/>
    <w:rsid w:val="002A509B"/>
    <w:rsid w:val="002A520E"/>
    <w:rsid w:val="002A5E2E"/>
    <w:rsid w:val="002A677D"/>
    <w:rsid w:val="002B3D83"/>
    <w:rsid w:val="002B534F"/>
    <w:rsid w:val="002B6434"/>
    <w:rsid w:val="002B7061"/>
    <w:rsid w:val="002B712D"/>
    <w:rsid w:val="002C6913"/>
    <w:rsid w:val="002C75C3"/>
    <w:rsid w:val="002D0A8D"/>
    <w:rsid w:val="002D0C6A"/>
    <w:rsid w:val="002D31AD"/>
    <w:rsid w:val="002D492E"/>
    <w:rsid w:val="002D784A"/>
    <w:rsid w:val="002D7F00"/>
    <w:rsid w:val="002E3040"/>
    <w:rsid w:val="002E3ACA"/>
    <w:rsid w:val="002E454F"/>
    <w:rsid w:val="002E488B"/>
    <w:rsid w:val="002E5F86"/>
    <w:rsid w:val="002E63C2"/>
    <w:rsid w:val="002F106C"/>
    <w:rsid w:val="002F24EE"/>
    <w:rsid w:val="002F7C1A"/>
    <w:rsid w:val="00303277"/>
    <w:rsid w:val="00306293"/>
    <w:rsid w:val="00311AF0"/>
    <w:rsid w:val="00311D75"/>
    <w:rsid w:val="00315005"/>
    <w:rsid w:val="003221B0"/>
    <w:rsid w:val="003241EF"/>
    <w:rsid w:val="00330147"/>
    <w:rsid w:val="00330725"/>
    <w:rsid w:val="00331408"/>
    <w:rsid w:val="00331DB6"/>
    <w:rsid w:val="003323D9"/>
    <w:rsid w:val="003324BE"/>
    <w:rsid w:val="00332FE9"/>
    <w:rsid w:val="00335040"/>
    <w:rsid w:val="0033663D"/>
    <w:rsid w:val="003444F6"/>
    <w:rsid w:val="00344ED3"/>
    <w:rsid w:val="00345BB6"/>
    <w:rsid w:val="00346C35"/>
    <w:rsid w:val="00347E8D"/>
    <w:rsid w:val="0035212E"/>
    <w:rsid w:val="00355A17"/>
    <w:rsid w:val="0035636C"/>
    <w:rsid w:val="003569FE"/>
    <w:rsid w:val="003606C0"/>
    <w:rsid w:val="00363460"/>
    <w:rsid w:val="0036584F"/>
    <w:rsid w:val="00365AA5"/>
    <w:rsid w:val="00370BF8"/>
    <w:rsid w:val="0037651B"/>
    <w:rsid w:val="0037701B"/>
    <w:rsid w:val="0038432F"/>
    <w:rsid w:val="00384924"/>
    <w:rsid w:val="00391889"/>
    <w:rsid w:val="00392638"/>
    <w:rsid w:val="00392C26"/>
    <w:rsid w:val="003944DF"/>
    <w:rsid w:val="00394D46"/>
    <w:rsid w:val="00396CE1"/>
    <w:rsid w:val="00397886"/>
    <w:rsid w:val="003A00E5"/>
    <w:rsid w:val="003A0575"/>
    <w:rsid w:val="003A0D27"/>
    <w:rsid w:val="003A2303"/>
    <w:rsid w:val="003A2A65"/>
    <w:rsid w:val="003A374B"/>
    <w:rsid w:val="003A3ADC"/>
    <w:rsid w:val="003A55AC"/>
    <w:rsid w:val="003A6C1D"/>
    <w:rsid w:val="003A6C53"/>
    <w:rsid w:val="003B01E8"/>
    <w:rsid w:val="003B4D40"/>
    <w:rsid w:val="003B4E45"/>
    <w:rsid w:val="003B5FA9"/>
    <w:rsid w:val="003B7950"/>
    <w:rsid w:val="003C7CD3"/>
    <w:rsid w:val="003D0077"/>
    <w:rsid w:val="003D161D"/>
    <w:rsid w:val="003D48CE"/>
    <w:rsid w:val="003D4CE9"/>
    <w:rsid w:val="003D5503"/>
    <w:rsid w:val="003D601A"/>
    <w:rsid w:val="003D60AF"/>
    <w:rsid w:val="003D748D"/>
    <w:rsid w:val="00400DD2"/>
    <w:rsid w:val="00402D60"/>
    <w:rsid w:val="00402DFD"/>
    <w:rsid w:val="004046E8"/>
    <w:rsid w:val="00405020"/>
    <w:rsid w:val="00406FF2"/>
    <w:rsid w:val="004078D5"/>
    <w:rsid w:val="004100B4"/>
    <w:rsid w:val="0041052B"/>
    <w:rsid w:val="00412EDC"/>
    <w:rsid w:val="00413A42"/>
    <w:rsid w:val="0041624F"/>
    <w:rsid w:val="00416569"/>
    <w:rsid w:val="004217FC"/>
    <w:rsid w:val="00421AF2"/>
    <w:rsid w:val="00423458"/>
    <w:rsid w:val="004236D9"/>
    <w:rsid w:val="00423EC2"/>
    <w:rsid w:val="00424BB8"/>
    <w:rsid w:val="004255A7"/>
    <w:rsid w:val="0043418E"/>
    <w:rsid w:val="004349B8"/>
    <w:rsid w:val="00440C3B"/>
    <w:rsid w:val="00443814"/>
    <w:rsid w:val="00444739"/>
    <w:rsid w:val="0044650D"/>
    <w:rsid w:val="00447B93"/>
    <w:rsid w:val="004522FB"/>
    <w:rsid w:val="00453200"/>
    <w:rsid w:val="00454FD4"/>
    <w:rsid w:val="004608C1"/>
    <w:rsid w:val="00461815"/>
    <w:rsid w:val="00462D55"/>
    <w:rsid w:val="00465F0B"/>
    <w:rsid w:val="00466330"/>
    <w:rsid w:val="00467058"/>
    <w:rsid w:val="00467632"/>
    <w:rsid w:val="0047033E"/>
    <w:rsid w:val="00475FCB"/>
    <w:rsid w:val="004766FB"/>
    <w:rsid w:val="004777C6"/>
    <w:rsid w:val="00484A71"/>
    <w:rsid w:val="004869D5"/>
    <w:rsid w:val="00487722"/>
    <w:rsid w:val="004923C6"/>
    <w:rsid w:val="0049793E"/>
    <w:rsid w:val="004A065F"/>
    <w:rsid w:val="004A0C50"/>
    <w:rsid w:val="004A7C13"/>
    <w:rsid w:val="004B133A"/>
    <w:rsid w:val="004B389F"/>
    <w:rsid w:val="004B38BF"/>
    <w:rsid w:val="004B5E9E"/>
    <w:rsid w:val="004C0D50"/>
    <w:rsid w:val="004C2332"/>
    <w:rsid w:val="004C2F2D"/>
    <w:rsid w:val="004C67B2"/>
    <w:rsid w:val="004D03D1"/>
    <w:rsid w:val="004D291C"/>
    <w:rsid w:val="004D35BF"/>
    <w:rsid w:val="004D4F02"/>
    <w:rsid w:val="004E00FD"/>
    <w:rsid w:val="004E11F1"/>
    <w:rsid w:val="004E58E9"/>
    <w:rsid w:val="004F01F1"/>
    <w:rsid w:val="004F49EE"/>
    <w:rsid w:val="004F5F2F"/>
    <w:rsid w:val="004F725E"/>
    <w:rsid w:val="004F77A9"/>
    <w:rsid w:val="00504BFF"/>
    <w:rsid w:val="005051D4"/>
    <w:rsid w:val="005061DA"/>
    <w:rsid w:val="005114F1"/>
    <w:rsid w:val="00512A01"/>
    <w:rsid w:val="00516B73"/>
    <w:rsid w:val="00520E50"/>
    <w:rsid w:val="005239F9"/>
    <w:rsid w:val="005243E6"/>
    <w:rsid w:val="00524E91"/>
    <w:rsid w:val="00527084"/>
    <w:rsid w:val="005305EA"/>
    <w:rsid w:val="00531142"/>
    <w:rsid w:val="00532218"/>
    <w:rsid w:val="0053557E"/>
    <w:rsid w:val="0054519A"/>
    <w:rsid w:val="00546DFF"/>
    <w:rsid w:val="00553FD6"/>
    <w:rsid w:val="005561F6"/>
    <w:rsid w:val="00556858"/>
    <w:rsid w:val="00561A83"/>
    <w:rsid w:val="00562401"/>
    <w:rsid w:val="00565235"/>
    <w:rsid w:val="00565A33"/>
    <w:rsid w:val="005673AE"/>
    <w:rsid w:val="005723B0"/>
    <w:rsid w:val="00572638"/>
    <w:rsid w:val="00574AC8"/>
    <w:rsid w:val="0057512A"/>
    <w:rsid w:val="005767D9"/>
    <w:rsid w:val="00577AE6"/>
    <w:rsid w:val="005840F3"/>
    <w:rsid w:val="00584879"/>
    <w:rsid w:val="00590009"/>
    <w:rsid w:val="00591EE9"/>
    <w:rsid w:val="00592DB0"/>
    <w:rsid w:val="005942D2"/>
    <w:rsid w:val="00597D4C"/>
    <w:rsid w:val="005A2115"/>
    <w:rsid w:val="005A6BAD"/>
    <w:rsid w:val="005B3784"/>
    <w:rsid w:val="005B6BE2"/>
    <w:rsid w:val="005B6CF9"/>
    <w:rsid w:val="005C7E17"/>
    <w:rsid w:val="005D00E3"/>
    <w:rsid w:val="005D4923"/>
    <w:rsid w:val="005D6778"/>
    <w:rsid w:val="005D6C28"/>
    <w:rsid w:val="005D7587"/>
    <w:rsid w:val="005E7115"/>
    <w:rsid w:val="005E72B3"/>
    <w:rsid w:val="005F2D20"/>
    <w:rsid w:val="005F40CC"/>
    <w:rsid w:val="005F41F7"/>
    <w:rsid w:val="005F44A5"/>
    <w:rsid w:val="005F522E"/>
    <w:rsid w:val="005F5F95"/>
    <w:rsid w:val="006018F1"/>
    <w:rsid w:val="0060775B"/>
    <w:rsid w:val="0061003D"/>
    <w:rsid w:val="00610AA6"/>
    <w:rsid w:val="00613569"/>
    <w:rsid w:val="006227F8"/>
    <w:rsid w:val="00624B17"/>
    <w:rsid w:val="006274C5"/>
    <w:rsid w:val="00627B45"/>
    <w:rsid w:val="00627EC6"/>
    <w:rsid w:val="006315F0"/>
    <w:rsid w:val="00635C60"/>
    <w:rsid w:val="0063720B"/>
    <w:rsid w:val="00641104"/>
    <w:rsid w:val="00643792"/>
    <w:rsid w:val="00651B29"/>
    <w:rsid w:val="00652AE2"/>
    <w:rsid w:val="006538E5"/>
    <w:rsid w:val="006569ED"/>
    <w:rsid w:val="00661EB0"/>
    <w:rsid w:val="00662975"/>
    <w:rsid w:val="0066493C"/>
    <w:rsid w:val="00665E87"/>
    <w:rsid w:val="00666D12"/>
    <w:rsid w:val="00667454"/>
    <w:rsid w:val="006720B8"/>
    <w:rsid w:val="00674A5A"/>
    <w:rsid w:val="006752EA"/>
    <w:rsid w:val="00684E9F"/>
    <w:rsid w:val="00687612"/>
    <w:rsid w:val="00687FEC"/>
    <w:rsid w:val="00693F45"/>
    <w:rsid w:val="006A61D9"/>
    <w:rsid w:val="006B1AEF"/>
    <w:rsid w:val="006B4DD1"/>
    <w:rsid w:val="006B73BB"/>
    <w:rsid w:val="006C1D56"/>
    <w:rsid w:val="006C4622"/>
    <w:rsid w:val="006C4784"/>
    <w:rsid w:val="006D01EE"/>
    <w:rsid w:val="006D0622"/>
    <w:rsid w:val="006D0824"/>
    <w:rsid w:val="006D3945"/>
    <w:rsid w:val="006D5CE6"/>
    <w:rsid w:val="006E1F04"/>
    <w:rsid w:val="006E3261"/>
    <w:rsid w:val="006E3BF8"/>
    <w:rsid w:val="006E730C"/>
    <w:rsid w:val="006E7CFA"/>
    <w:rsid w:val="006F1506"/>
    <w:rsid w:val="006F3123"/>
    <w:rsid w:val="006F59CD"/>
    <w:rsid w:val="00700C89"/>
    <w:rsid w:val="007010A2"/>
    <w:rsid w:val="00702B8C"/>
    <w:rsid w:val="00703EAB"/>
    <w:rsid w:val="00714694"/>
    <w:rsid w:val="007159C5"/>
    <w:rsid w:val="00715DFB"/>
    <w:rsid w:val="007339F0"/>
    <w:rsid w:val="00737928"/>
    <w:rsid w:val="00740D36"/>
    <w:rsid w:val="00741643"/>
    <w:rsid w:val="00743C03"/>
    <w:rsid w:val="00744271"/>
    <w:rsid w:val="00744792"/>
    <w:rsid w:val="00744D4A"/>
    <w:rsid w:val="00746EFA"/>
    <w:rsid w:val="00747B97"/>
    <w:rsid w:val="0075057B"/>
    <w:rsid w:val="0075098A"/>
    <w:rsid w:val="0075293B"/>
    <w:rsid w:val="00754518"/>
    <w:rsid w:val="007561C0"/>
    <w:rsid w:val="00760E33"/>
    <w:rsid w:val="0076160D"/>
    <w:rsid w:val="007630FB"/>
    <w:rsid w:val="00763653"/>
    <w:rsid w:val="00766334"/>
    <w:rsid w:val="007702CD"/>
    <w:rsid w:val="00770BB1"/>
    <w:rsid w:val="0078041C"/>
    <w:rsid w:val="00784C7D"/>
    <w:rsid w:val="00786F3E"/>
    <w:rsid w:val="007932E7"/>
    <w:rsid w:val="00793C27"/>
    <w:rsid w:val="007A14EF"/>
    <w:rsid w:val="007A20B0"/>
    <w:rsid w:val="007A7000"/>
    <w:rsid w:val="007A75CF"/>
    <w:rsid w:val="007B5451"/>
    <w:rsid w:val="007C12ED"/>
    <w:rsid w:val="007D62CD"/>
    <w:rsid w:val="007E1C3E"/>
    <w:rsid w:val="007E1D66"/>
    <w:rsid w:val="007E2637"/>
    <w:rsid w:val="007E6962"/>
    <w:rsid w:val="007E70CD"/>
    <w:rsid w:val="007F19EE"/>
    <w:rsid w:val="007F27F7"/>
    <w:rsid w:val="007F4143"/>
    <w:rsid w:val="007F4DC2"/>
    <w:rsid w:val="007F555B"/>
    <w:rsid w:val="007F733E"/>
    <w:rsid w:val="00801A28"/>
    <w:rsid w:val="00802734"/>
    <w:rsid w:val="00805CC1"/>
    <w:rsid w:val="00807921"/>
    <w:rsid w:val="00811B84"/>
    <w:rsid w:val="00812535"/>
    <w:rsid w:val="008149F7"/>
    <w:rsid w:val="00816762"/>
    <w:rsid w:val="00816F95"/>
    <w:rsid w:val="00823531"/>
    <w:rsid w:val="00827D5A"/>
    <w:rsid w:val="00836779"/>
    <w:rsid w:val="00842F1C"/>
    <w:rsid w:val="00843893"/>
    <w:rsid w:val="00846936"/>
    <w:rsid w:val="00855E68"/>
    <w:rsid w:val="0085776B"/>
    <w:rsid w:val="00857910"/>
    <w:rsid w:val="00861A52"/>
    <w:rsid w:val="0086210E"/>
    <w:rsid w:val="00863394"/>
    <w:rsid w:val="00863484"/>
    <w:rsid w:val="00865D4F"/>
    <w:rsid w:val="0087076A"/>
    <w:rsid w:val="00870A01"/>
    <w:rsid w:val="00871402"/>
    <w:rsid w:val="00871723"/>
    <w:rsid w:val="00871DBB"/>
    <w:rsid w:val="00873581"/>
    <w:rsid w:val="00874D6B"/>
    <w:rsid w:val="00874EE7"/>
    <w:rsid w:val="00875643"/>
    <w:rsid w:val="008779BE"/>
    <w:rsid w:val="00877B03"/>
    <w:rsid w:val="00877B53"/>
    <w:rsid w:val="00881B58"/>
    <w:rsid w:val="00885EB7"/>
    <w:rsid w:val="008972B8"/>
    <w:rsid w:val="008A0B7A"/>
    <w:rsid w:val="008A131C"/>
    <w:rsid w:val="008A2497"/>
    <w:rsid w:val="008A2C2C"/>
    <w:rsid w:val="008A369B"/>
    <w:rsid w:val="008A637E"/>
    <w:rsid w:val="008A73D9"/>
    <w:rsid w:val="008A75ED"/>
    <w:rsid w:val="008B4D31"/>
    <w:rsid w:val="008B4FFE"/>
    <w:rsid w:val="008C1388"/>
    <w:rsid w:val="008C13C6"/>
    <w:rsid w:val="008C2AC4"/>
    <w:rsid w:val="008C3F71"/>
    <w:rsid w:val="008C7117"/>
    <w:rsid w:val="008D28BE"/>
    <w:rsid w:val="008D3147"/>
    <w:rsid w:val="008D4472"/>
    <w:rsid w:val="008D46C1"/>
    <w:rsid w:val="008D4B96"/>
    <w:rsid w:val="008D62E5"/>
    <w:rsid w:val="008E2340"/>
    <w:rsid w:val="008E767B"/>
    <w:rsid w:val="008E7BC0"/>
    <w:rsid w:val="008F0F42"/>
    <w:rsid w:val="008F2529"/>
    <w:rsid w:val="008F48B1"/>
    <w:rsid w:val="008F55FE"/>
    <w:rsid w:val="008F7090"/>
    <w:rsid w:val="008F72C6"/>
    <w:rsid w:val="008F7535"/>
    <w:rsid w:val="00900160"/>
    <w:rsid w:val="00901FD6"/>
    <w:rsid w:val="00902D91"/>
    <w:rsid w:val="00903715"/>
    <w:rsid w:val="00903A30"/>
    <w:rsid w:val="00904850"/>
    <w:rsid w:val="009054F7"/>
    <w:rsid w:val="00905CBB"/>
    <w:rsid w:val="00907B0A"/>
    <w:rsid w:val="00911F89"/>
    <w:rsid w:val="00914066"/>
    <w:rsid w:val="00916564"/>
    <w:rsid w:val="00917E48"/>
    <w:rsid w:val="00920478"/>
    <w:rsid w:val="00921FEC"/>
    <w:rsid w:val="00927A8B"/>
    <w:rsid w:val="009357AB"/>
    <w:rsid w:val="0094142E"/>
    <w:rsid w:val="00941670"/>
    <w:rsid w:val="00941BA0"/>
    <w:rsid w:val="00945C3B"/>
    <w:rsid w:val="00946CC3"/>
    <w:rsid w:val="00951D1B"/>
    <w:rsid w:val="009525C6"/>
    <w:rsid w:val="00955A03"/>
    <w:rsid w:val="00956E41"/>
    <w:rsid w:val="00960E49"/>
    <w:rsid w:val="0096730C"/>
    <w:rsid w:val="00974368"/>
    <w:rsid w:val="0097653C"/>
    <w:rsid w:val="009817EA"/>
    <w:rsid w:val="00984493"/>
    <w:rsid w:val="00984A61"/>
    <w:rsid w:val="00986055"/>
    <w:rsid w:val="0099376B"/>
    <w:rsid w:val="009945CE"/>
    <w:rsid w:val="00995577"/>
    <w:rsid w:val="009A202C"/>
    <w:rsid w:val="009A2486"/>
    <w:rsid w:val="009A2CD1"/>
    <w:rsid w:val="009A7F06"/>
    <w:rsid w:val="009B0A5E"/>
    <w:rsid w:val="009B3A16"/>
    <w:rsid w:val="009B6763"/>
    <w:rsid w:val="009B6877"/>
    <w:rsid w:val="009C12D2"/>
    <w:rsid w:val="009C28C7"/>
    <w:rsid w:val="009C2AE5"/>
    <w:rsid w:val="009C2ED8"/>
    <w:rsid w:val="009C3F5F"/>
    <w:rsid w:val="009D2012"/>
    <w:rsid w:val="009D24AC"/>
    <w:rsid w:val="009D2A78"/>
    <w:rsid w:val="009D4293"/>
    <w:rsid w:val="009D4400"/>
    <w:rsid w:val="009D4BE4"/>
    <w:rsid w:val="009D7489"/>
    <w:rsid w:val="009E276F"/>
    <w:rsid w:val="009E4D39"/>
    <w:rsid w:val="009E69DA"/>
    <w:rsid w:val="009E7F46"/>
    <w:rsid w:val="009F07B4"/>
    <w:rsid w:val="009F5C4A"/>
    <w:rsid w:val="009F6D93"/>
    <w:rsid w:val="00A00964"/>
    <w:rsid w:val="00A02E2F"/>
    <w:rsid w:val="00A05601"/>
    <w:rsid w:val="00A10FD1"/>
    <w:rsid w:val="00A1124F"/>
    <w:rsid w:val="00A11F41"/>
    <w:rsid w:val="00A14DC6"/>
    <w:rsid w:val="00A1628F"/>
    <w:rsid w:val="00A207AC"/>
    <w:rsid w:val="00A26FC7"/>
    <w:rsid w:val="00A300E3"/>
    <w:rsid w:val="00A369FB"/>
    <w:rsid w:val="00A40BE1"/>
    <w:rsid w:val="00A4173D"/>
    <w:rsid w:val="00A42862"/>
    <w:rsid w:val="00A47487"/>
    <w:rsid w:val="00A47646"/>
    <w:rsid w:val="00A53E91"/>
    <w:rsid w:val="00A57C16"/>
    <w:rsid w:val="00A618E6"/>
    <w:rsid w:val="00A65086"/>
    <w:rsid w:val="00A66562"/>
    <w:rsid w:val="00A66821"/>
    <w:rsid w:val="00A668F2"/>
    <w:rsid w:val="00A7049F"/>
    <w:rsid w:val="00A709F0"/>
    <w:rsid w:val="00A717CF"/>
    <w:rsid w:val="00A74019"/>
    <w:rsid w:val="00A75656"/>
    <w:rsid w:val="00A76680"/>
    <w:rsid w:val="00A8235E"/>
    <w:rsid w:val="00A82E14"/>
    <w:rsid w:val="00A83CC0"/>
    <w:rsid w:val="00A84C8D"/>
    <w:rsid w:val="00A87F7C"/>
    <w:rsid w:val="00A92AD7"/>
    <w:rsid w:val="00A94CA2"/>
    <w:rsid w:val="00A9541A"/>
    <w:rsid w:val="00A95E02"/>
    <w:rsid w:val="00A960D0"/>
    <w:rsid w:val="00A96F4A"/>
    <w:rsid w:val="00AA6011"/>
    <w:rsid w:val="00AA71DC"/>
    <w:rsid w:val="00AB21AF"/>
    <w:rsid w:val="00AB45D0"/>
    <w:rsid w:val="00AC3F5A"/>
    <w:rsid w:val="00AC4188"/>
    <w:rsid w:val="00AD0A3D"/>
    <w:rsid w:val="00AD43DA"/>
    <w:rsid w:val="00AD7785"/>
    <w:rsid w:val="00AE2803"/>
    <w:rsid w:val="00AE3D05"/>
    <w:rsid w:val="00AE3FE0"/>
    <w:rsid w:val="00AE5052"/>
    <w:rsid w:val="00AE6024"/>
    <w:rsid w:val="00AF6897"/>
    <w:rsid w:val="00B10AE5"/>
    <w:rsid w:val="00B156C2"/>
    <w:rsid w:val="00B15E0A"/>
    <w:rsid w:val="00B230A5"/>
    <w:rsid w:val="00B234CD"/>
    <w:rsid w:val="00B269C7"/>
    <w:rsid w:val="00B31876"/>
    <w:rsid w:val="00B31FC4"/>
    <w:rsid w:val="00B33037"/>
    <w:rsid w:val="00B3365A"/>
    <w:rsid w:val="00B45B97"/>
    <w:rsid w:val="00B54F65"/>
    <w:rsid w:val="00B551F3"/>
    <w:rsid w:val="00B55F4A"/>
    <w:rsid w:val="00B657CB"/>
    <w:rsid w:val="00B67A3F"/>
    <w:rsid w:val="00B814D9"/>
    <w:rsid w:val="00B844E2"/>
    <w:rsid w:val="00B85FAC"/>
    <w:rsid w:val="00B9113B"/>
    <w:rsid w:val="00B92FF5"/>
    <w:rsid w:val="00B9380D"/>
    <w:rsid w:val="00BA2224"/>
    <w:rsid w:val="00BA4367"/>
    <w:rsid w:val="00BA70B2"/>
    <w:rsid w:val="00BB6233"/>
    <w:rsid w:val="00BC3EB2"/>
    <w:rsid w:val="00BC41BC"/>
    <w:rsid w:val="00BC4B1C"/>
    <w:rsid w:val="00BC7678"/>
    <w:rsid w:val="00BD0E0F"/>
    <w:rsid w:val="00BD3DCC"/>
    <w:rsid w:val="00BE1063"/>
    <w:rsid w:val="00BE2DF8"/>
    <w:rsid w:val="00BE3567"/>
    <w:rsid w:val="00BE3AEA"/>
    <w:rsid w:val="00BF0480"/>
    <w:rsid w:val="00BF35E6"/>
    <w:rsid w:val="00BF6BE0"/>
    <w:rsid w:val="00C000F6"/>
    <w:rsid w:val="00C002DA"/>
    <w:rsid w:val="00C0126D"/>
    <w:rsid w:val="00C02102"/>
    <w:rsid w:val="00C02233"/>
    <w:rsid w:val="00C033A1"/>
    <w:rsid w:val="00C03B95"/>
    <w:rsid w:val="00C04005"/>
    <w:rsid w:val="00C044C0"/>
    <w:rsid w:val="00C07ED9"/>
    <w:rsid w:val="00C11F70"/>
    <w:rsid w:val="00C14455"/>
    <w:rsid w:val="00C144CF"/>
    <w:rsid w:val="00C160F0"/>
    <w:rsid w:val="00C21517"/>
    <w:rsid w:val="00C222B2"/>
    <w:rsid w:val="00C24FC5"/>
    <w:rsid w:val="00C276D9"/>
    <w:rsid w:val="00C30885"/>
    <w:rsid w:val="00C31259"/>
    <w:rsid w:val="00C3126D"/>
    <w:rsid w:val="00C31CB1"/>
    <w:rsid w:val="00C32945"/>
    <w:rsid w:val="00C32DCE"/>
    <w:rsid w:val="00C35CE6"/>
    <w:rsid w:val="00C379D2"/>
    <w:rsid w:val="00C41F6D"/>
    <w:rsid w:val="00C43C6A"/>
    <w:rsid w:val="00C44C34"/>
    <w:rsid w:val="00C46150"/>
    <w:rsid w:val="00C46985"/>
    <w:rsid w:val="00C46E73"/>
    <w:rsid w:val="00C5066B"/>
    <w:rsid w:val="00C507C3"/>
    <w:rsid w:val="00C50D9C"/>
    <w:rsid w:val="00C50DF2"/>
    <w:rsid w:val="00C513F6"/>
    <w:rsid w:val="00C52A3C"/>
    <w:rsid w:val="00C53662"/>
    <w:rsid w:val="00C54F08"/>
    <w:rsid w:val="00C55146"/>
    <w:rsid w:val="00C55ABE"/>
    <w:rsid w:val="00C55AE6"/>
    <w:rsid w:val="00C55DDA"/>
    <w:rsid w:val="00C569B8"/>
    <w:rsid w:val="00C57AA9"/>
    <w:rsid w:val="00C6013F"/>
    <w:rsid w:val="00C605DD"/>
    <w:rsid w:val="00C625D7"/>
    <w:rsid w:val="00C62844"/>
    <w:rsid w:val="00C6323F"/>
    <w:rsid w:val="00C638BE"/>
    <w:rsid w:val="00C63AC3"/>
    <w:rsid w:val="00C6476D"/>
    <w:rsid w:val="00C67269"/>
    <w:rsid w:val="00C81173"/>
    <w:rsid w:val="00C81988"/>
    <w:rsid w:val="00C8330F"/>
    <w:rsid w:val="00C87C41"/>
    <w:rsid w:val="00C901A9"/>
    <w:rsid w:val="00C95488"/>
    <w:rsid w:val="00CA475B"/>
    <w:rsid w:val="00CA68EB"/>
    <w:rsid w:val="00CB0774"/>
    <w:rsid w:val="00CB0AD1"/>
    <w:rsid w:val="00CB2117"/>
    <w:rsid w:val="00CB2583"/>
    <w:rsid w:val="00CB4AA5"/>
    <w:rsid w:val="00CB72A5"/>
    <w:rsid w:val="00CC0596"/>
    <w:rsid w:val="00CC0CBD"/>
    <w:rsid w:val="00CC270C"/>
    <w:rsid w:val="00CC5681"/>
    <w:rsid w:val="00CC5E03"/>
    <w:rsid w:val="00CD1053"/>
    <w:rsid w:val="00CD216E"/>
    <w:rsid w:val="00CD3BD3"/>
    <w:rsid w:val="00CD6821"/>
    <w:rsid w:val="00CD6F95"/>
    <w:rsid w:val="00CE0BBA"/>
    <w:rsid w:val="00CE5F06"/>
    <w:rsid w:val="00CE796F"/>
    <w:rsid w:val="00CE7A10"/>
    <w:rsid w:val="00CF1BED"/>
    <w:rsid w:val="00CF2BFC"/>
    <w:rsid w:val="00CF38E7"/>
    <w:rsid w:val="00CF3FA4"/>
    <w:rsid w:val="00CF4517"/>
    <w:rsid w:val="00D012D1"/>
    <w:rsid w:val="00D03C64"/>
    <w:rsid w:val="00D048D8"/>
    <w:rsid w:val="00D04E5A"/>
    <w:rsid w:val="00D060DD"/>
    <w:rsid w:val="00D061AA"/>
    <w:rsid w:val="00D15A1E"/>
    <w:rsid w:val="00D17149"/>
    <w:rsid w:val="00D176BE"/>
    <w:rsid w:val="00D20716"/>
    <w:rsid w:val="00D31032"/>
    <w:rsid w:val="00D3302B"/>
    <w:rsid w:val="00D332C6"/>
    <w:rsid w:val="00D33AEA"/>
    <w:rsid w:val="00D35D65"/>
    <w:rsid w:val="00D37914"/>
    <w:rsid w:val="00D41BC6"/>
    <w:rsid w:val="00D427AD"/>
    <w:rsid w:val="00D42AC9"/>
    <w:rsid w:val="00D4493C"/>
    <w:rsid w:val="00D47263"/>
    <w:rsid w:val="00D516B2"/>
    <w:rsid w:val="00D5488F"/>
    <w:rsid w:val="00D54B25"/>
    <w:rsid w:val="00D561AA"/>
    <w:rsid w:val="00D56233"/>
    <w:rsid w:val="00D567D5"/>
    <w:rsid w:val="00D57E72"/>
    <w:rsid w:val="00D620BC"/>
    <w:rsid w:val="00D7439E"/>
    <w:rsid w:val="00D84118"/>
    <w:rsid w:val="00D85717"/>
    <w:rsid w:val="00D8587B"/>
    <w:rsid w:val="00D859EA"/>
    <w:rsid w:val="00D86532"/>
    <w:rsid w:val="00D87485"/>
    <w:rsid w:val="00D87946"/>
    <w:rsid w:val="00D900A6"/>
    <w:rsid w:val="00D90EB6"/>
    <w:rsid w:val="00D93033"/>
    <w:rsid w:val="00D9530A"/>
    <w:rsid w:val="00DA2E82"/>
    <w:rsid w:val="00DA3900"/>
    <w:rsid w:val="00DA610D"/>
    <w:rsid w:val="00DA6DCF"/>
    <w:rsid w:val="00DA7673"/>
    <w:rsid w:val="00DB0041"/>
    <w:rsid w:val="00DB56B7"/>
    <w:rsid w:val="00DB60F8"/>
    <w:rsid w:val="00DB6351"/>
    <w:rsid w:val="00DC6B91"/>
    <w:rsid w:val="00DC72E5"/>
    <w:rsid w:val="00DD3388"/>
    <w:rsid w:val="00DE5E65"/>
    <w:rsid w:val="00DE78CF"/>
    <w:rsid w:val="00DE7DCF"/>
    <w:rsid w:val="00DF1976"/>
    <w:rsid w:val="00DF3F71"/>
    <w:rsid w:val="00DF74F0"/>
    <w:rsid w:val="00E032DC"/>
    <w:rsid w:val="00E05C44"/>
    <w:rsid w:val="00E12A11"/>
    <w:rsid w:val="00E13566"/>
    <w:rsid w:val="00E228FD"/>
    <w:rsid w:val="00E24F32"/>
    <w:rsid w:val="00E2511F"/>
    <w:rsid w:val="00E323D0"/>
    <w:rsid w:val="00E352FD"/>
    <w:rsid w:val="00E373B1"/>
    <w:rsid w:val="00E377D3"/>
    <w:rsid w:val="00E37FCA"/>
    <w:rsid w:val="00E42A0D"/>
    <w:rsid w:val="00E42E9F"/>
    <w:rsid w:val="00E43786"/>
    <w:rsid w:val="00E43C80"/>
    <w:rsid w:val="00E43D7B"/>
    <w:rsid w:val="00E45F8A"/>
    <w:rsid w:val="00E473B8"/>
    <w:rsid w:val="00E510A2"/>
    <w:rsid w:val="00E53841"/>
    <w:rsid w:val="00E5426F"/>
    <w:rsid w:val="00E54704"/>
    <w:rsid w:val="00E54E40"/>
    <w:rsid w:val="00E56394"/>
    <w:rsid w:val="00E563A0"/>
    <w:rsid w:val="00E56ECA"/>
    <w:rsid w:val="00E601C2"/>
    <w:rsid w:val="00E6141C"/>
    <w:rsid w:val="00E62E2D"/>
    <w:rsid w:val="00E637E0"/>
    <w:rsid w:val="00E653A8"/>
    <w:rsid w:val="00E705A9"/>
    <w:rsid w:val="00E70914"/>
    <w:rsid w:val="00E7652E"/>
    <w:rsid w:val="00E80A00"/>
    <w:rsid w:val="00E8190C"/>
    <w:rsid w:val="00E827D3"/>
    <w:rsid w:val="00E8454C"/>
    <w:rsid w:val="00E85BA8"/>
    <w:rsid w:val="00E87107"/>
    <w:rsid w:val="00E95395"/>
    <w:rsid w:val="00EA1654"/>
    <w:rsid w:val="00EA355D"/>
    <w:rsid w:val="00EA3AE2"/>
    <w:rsid w:val="00EA6E89"/>
    <w:rsid w:val="00EB0B69"/>
    <w:rsid w:val="00EB0F36"/>
    <w:rsid w:val="00EB1DCD"/>
    <w:rsid w:val="00EB5C4F"/>
    <w:rsid w:val="00EB614E"/>
    <w:rsid w:val="00EC0049"/>
    <w:rsid w:val="00EC2163"/>
    <w:rsid w:val="00EC253B"/>
    <w:rsid w:val="00EC3248"/>
    <w:rsid w:val="00EC3815"/>
    <w:rsid w:val="00EC49FF"/>
    <w:rsid w:val="00ED1591"/>
    <w:rsid w:val="00ED29C9"/>
    <w:rsid w:val="00ED34FB"/>
    <w:rsid w:val="00ED3C54"/>
    <w:rsid w:val="00ED79EE"/>
    <w:rsid w:val="00EE0C85"/>
    <w:rsid w:val="00EE180A"/>
    <w:rsid w:val="00EE4467"/>
    <w:rsid w:val="00EE508A"/>
    <w:rsid w:val="00EE51EE"/>
    <w:rsid w:val="00EE7785"/>
    <w:rsid w:val="00EF549E"/>
    <w:rsid w:val="00F00C02"/>
    <w:rsid w:val="00F033CA"/>
    <w:rsid w:val="00F04801"/>
    <w:rsid w:val="00F06169"/>
    <w:rsid w:val="00F07367"/>
    <w:rsid w:val="00F07831"/>
    <w:rsid w:val="00F10B4A"/>
    <w:rsid w:val="00F11281"/>
    <w:rsid w:val="00F11EEA"/>
    <w:rsid w:val="00F12BBE"/>
    <w:rsid w:val="00F1356D"/>
    <w:rsid w:val="00F22A9A"/>
    <w:rsid w:val="00F2389F"/>
    <w:rsid w:val="00F245FF"/>
    <w:rsid w:val="00F25697"/>
    <w:rsid w:val="00F2603C"/>
    <w:rsid w:val="00F3202F"/>
    <w:rsid w:val="00F32FBE"/>
    <w:rsid w:val="00F352C1"/>
    <w:rsid w:val="00F40EE7"/>
    <w:rsid w:val="00F43C16"/>
    <w:rsid w:val="00F43CEF"/>
    <w:rsid w:val="00F447C4"/>
    <w:rsid w:val="00F523AE"/>
    <w:rsid w:val="00F5317D"/>
    <w:rsid w:val="00F54585"/>
    <w:rsid w:val="00F56655"/>
    <w:rsid w:val="00F57848"/>
    <w:rsid w:val="00F57C7F"/>
    <w:rsid w:val="00F6032E"/>
    <w:rsid w:val="00F60358"/>
    <w:rsid w:val="00F622D1"/>
    <w:rsid w:val="00F6363C"/>
    <w:rsid w:val="00F727D6"/>
    <w:rsid w:val="00F73C4B"/>
    <w:rsid w:val="00F74581"/>
    <w:rsid w:val="00F74C28"/>
    <w:rsid w:val="00F75A39"/>
    <w:rsid w:val="00F770FC"/>
    <w:rsid w:val="00F77120"/>
    <w:rsid w:val="00F7793F"/>
    <w:rsid w:val="00F81FB0"/>
    <w:rsid w:val="00F829A0"/>
    <w:rsid w:val="00F833C9"/>
    <w:rsid w:val="00F83ACE"/>
    <w:rsid w:val="00F852A9"/>
    <w:rsid w:val="00F868B4"/>
    <w:rsid w:val="00F904EF"/>
    <w:rsid w:val="00F92A53"/>
    <w:rsid w:val="00F94619"/>
    <w:rsid w:val="00F95CA8"/>
    <w:rsid w:val="00F9781D"/>
    <w:rsid w:val="00FA0CA3"/>
    <w:rsid w:val="00FA4D32"/>
    <w:rsid w:val="00FA6348"/>
    <w:rsid w:val="00FB0D06"/>
    <w:rsid w:val="00FB0F34"/>
    <w:rsid w:val="00FB278A"/>
    <w:rsid w:val="00FB3B39"/>
    <w:rsid w:val="00FB6E0E"/>
    <w:rsid w:val="00FB753D"/>
    <w:rsid w:val="00FB7BBA"/>
    <w:rsid w:val="00FC1218"/>
    <w:rsid w:val="00FC1C0E"/>
    <w:rsid w:val="00FC4963"/>
    <w:rsid w:val="00FD5214"/>
    <w:rsid w:val="00FE0E6F"/>
    <w:rsid w:val="00FE365E"/>
    <w:rsid w:val="00FE6A8B"/>
    <w:rsid w:val="00FE6B32"/>
    <w:rsid w:val="00FE78EA"/>
    <w:rsid w:val="00FF2CC0"/>
    <w:rsid w:val="00FF4134"/>
    <w:rsid w:val="00FF5270"/>
    <w:rsid w:val="00FF77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2515C"/>
  <w15:chartTrackingRefBased/>
  <w15:docId w15:val="{AFD28D0E-14C0-4444-9B2C-876869DF1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F81FB0"/>
    <w:pPr>
      <w:numPr>
        <w:numId w:val="1"/>
      </w:numPr>
      <w:spacing w:before="240"/>
      <w:jc w:val="both"/>
      <w:outlineLvl w:val="0"/>
    </w:pPr>
    <w:rPr>
      <w:rFonts w:ascii="Times New Roman" w:eastAsia="Times New Roman" w:hAnsi="Times New Roman" w:cs="Times New Roman"/>
    </w:rPr>
  </w:style>
  <w:style w:type="paragraph" w:styleId="Heading2">
    <w:name w:val="heading 2"/>
    <w:basedOn w:val="Normal"/>
    <w:link w:val="Heading2Char"/>
    <w:qFormat/>
    <w:rsid w:val="00F81FB0"/>
    <w:pPr>
      <w:numPr>
        <w:ilvl w:val="1"/>
        <w:numId w:val="1"/>
      </w:numPr>
      <w:jc w:val="both"/>
      <w:outlineLvl w:val="1"/>
    </w:pPr>
    <w:rPr>
      <w:rFonts w:ascii="Times New Roman" w:eastAsia="Times New Roman" w:hAnsi="Times New Roman" w:cs="Times New Roman"/>
    </w:rPr>
  </w:style>
  <w:style w:type="paragraph" w:styleId="Heading3">
    <w:name w:val="heading 3"/>
    <w:basedOn w:val="Normal"/>
    <w:link w:val="Heading3Char"/>
    <w:qFormat/>
    <w:rsid w:val="00F81FB0"/>
    <w:pPr>
      <w:numPr>
        <w:ilvl w:val="2"/>
        <w:numId w:val="1"/>
      </w:numPr>
      <w:jc w:val="both"/>
      <w:outlineLvl w:val="2"/>
    </w:pPr>
    <w:rPr>
      <w:rFonts w:ascii="Times New Roman" w:eastAsia="Times New Roman" w:hAnsi="Times New Roman" w:cs="Times New Roman"/>
    </w:rPr>
  </w:style>
  <w:style w:type="paragraph" w:styleId="Heading4">
    <w:name w:val="heading 4"/>
    <w:basedOn w:val="Normal"/>
    <w:link w:val="Heading4Char"/>
    <w:qFormat/>
    <w:rsid w:val="00F81FB0"/>
    <w:pPr>
      <w:numPr>
        <w:ilvl w:val="3"/>
        <w:numId w:val="1"/>
      </w:numPr>
      <w:jc w:val="both"/>
      <w:outlineLvl w:val="3"/>
    </w:pPr>
    <w:rPr>
      <w:rFonts w:ascii="Times New Roman" w:eastAsia="Times New Roman" w:hAnsi="Times New Roman" w:cs="Times New Roman"/>
    </w:rPr>
  </w:style>
  <w:style w:type="paragraph" w:styleId="Heading5">
    <w:name w:val="heading 5"/>
    <w:basedOn w:val="Normal"/>
    <w:link w:val="Heading5Char"/>
    <w:qFormat/>
    <w:rsid w:val="00F81FB0"/>
    <w:pPr>
      <w:numPr>
        <w:ilvl w:val="4"/>
        <w:numId w:val="1"/>
      </w:numPr>
      <w:jc w:val="both"/>
      <w:outlineLvl w:val="4"/>
    </w:pPr>
    <w:rPr>
      <w:rFonts w:ascii="Times New Roman" w:eastAsia="Times New Roman" w:hAnsi="Times New Roman" w:cs="Times New Roman"/>
    </w:rPr>
  </w:style>
  <w:style w:type="paragraph" w:styleId="Heading6">
    <w:name w:val="heading 6"/>
    <w:basedOn w:val="Normal"/>
    <w:link w:val="Heading6Char"/>
    <w:qFormat/>
    <w:rsid w:val="00F81FB0"/>
    <w:pPr>
      <w:numPr>
        <w:ilvl w:val="5"/>
        <w:numId w:val="1"/>
      </w:numPr>
      <w:jc w:val="both"/>
      <w:outlineLvl w:val="5"/>
    </w:pPr>
    <w:rPr>
      <w:rFonts w:ascii="Times New Roman" w:eastAsia="Times New Roman" w:hAnsi="Times New Roman" w:cs="Times New Roman"/>
    </w:rPr>
  </w:style>
  <w:style w:type="paragraph" w:styleId="Heading7">
    <w:name w:val="heading 7"/>
    <w:basedOn w:val="Normal"/>
    <w:link w:val="Heading7Char"/>
    <w:qFormat/>
    <w:rsid w:val="00F81FB0"/>
    <w:pPr>
      <w:numPr>
        <w:ilvl w:val="6"/>
        <w:numId w:val="1"/>
      </w:numPr>
      <w:jc w:val="both"/>
      <w:outlineLvl w:val="6"/>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F7C1A"/>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unhideWhenUsed/>
    <w:rsid w:val="002F7C1A"/>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6F3123"/>
    <w:pPr>
      <w:ind w:left="720"/>
      <w:contextualSpacing/>
    </w:pPr>
  </w:style>
  <w:style w:type="paragraph" w:styleId="FootnoteText">
    <w:name w:val="footnote text"/>
    <w:basedOn w:val="Normal"/>
    <w:link w:val="FootnoteTextChar"/>
    <w:unhideWhenUsed/>
    <w:rsid w:val="00F727D6"/>
    <w:rPr>
      <w:sz w:val="20"/>
      <w:szCs w:val="20"/>
    </w:rPr>
  </w:style>
  <w:style w:type="character" w:customStyle="1" w:styleId="FootnoteTextChar">
    <w:name w:val="Footnote Text Char"/>
    <w:basedOn w:val="DefaultParagraphFont"/>
    <w:link w:val="FootnoteText"/>
    <w:rsid w:val="00F727D6"/>
    <w:rPr>
      <w:sz w:val="20"/>
      <w:szCs w:val="20"/>
    </w:rPr>
  </w:style>
  <w:style w:type="character" w:styleId="FootnoteReference">
    <w:name w:val="footnote reference"/>
    <w:basedOn w:val="DefaultParagraphFont"/>
    <w:unhideWhenUsed/>
    <w:rsid w:val="00F727D6"/>
    <w:rPr>
      <w:vertAlign w:val="superscript"/>
    </w:rPr>
  </w:style>
  <w:style w:type="character" w:customStyle="1" w:styleId="Heading1Char">
    <w:name w:val="Heading 1 Char"/>
    <w:basedOn w:val="DefaultParagraphFont"/>
    <w:link w:val="Heading1"/>
    <w:rsid w:val="00F81FB0"/>
    <w:rPr>
      <w:rFonts w:ascii="Times New Roman" w:eastAsia="Times New Roman" w:hAnsi="Times New Roman" w:cs="Times New Roman"/>
    </w:rPr>
  </w:style>
  <w:style w:type="character" w:customStyle="1" w:styleId="Heading2Char">
    <w:name w:val="Heading 2 Char"/>
    <w:basedOn w:val="DefaultParagraphFont"/>
    <w:link w:val="Heading2"/>
    <w:rsid w:val="00F81FB0"/>
    <w:rPr>
      <w:rFonts w:ascii="Times New Roman" w:eastAsia="Times New Roman" w:hAnsi="Times New Roman" w:cs="Times New Roman"/>
    </w:rPr>
  </w:style>
  <w:style w:type="character" w:customStyle="1" w:styleId="Heading3Char">
    <w:name w:val="Heading 3 Char"/>
    <w:basedOn w:val="DefaultParagraphFont"/>
    <w:link w:val="Heading3"/>
    <w:rsid w:val="00F81FB0"/>
    <w:rPr>
      <w:rFonts w:ascii="Times New Roman" w:eastAsia="Times New Roman" w:hAnsi="Times New Roman" w:cs="Times New Roman"/>
    </w:rPr>
  </w:style>
  <w:style w:type="character" w:customStyle="1" w:styleId="Heading4Char">
    <w:name w:val="Heading 4 Char"/>
    <w:basedOn w:val="DefaultParagraphFont"/>
    <w:link w:val="Heading4"/>
    <w:rsid w:val="00F81FB0"/>
    <w:rPr>
      <w:rFonts w:ascii="Times New Roman" w:eastAsia="Times New Roman" w:hAnsi="Times New Roman" w:cs="Times New Roman"/>
    </w:rPr>
  </w:style>
  <w:style w:type="character" w:customStyle="1" w:styleId="Heading5Char">
    <w:name w:val="Heading 5 Char"/>
    <w:basedOn w:val="DefaultParagraphFont"/>
    <w:link w:val="Heading5"/>
    <w:rsid w:val="00F81FB0"/>
    <w:rPr>
      <w:rFonts w:ascii="Times New Roman" w:eastAsia="Times New Roman" w:hAnsi="Times New Roman" w:cs="Times New Roman"/>
    </w:rPr>
  </w:style>
  <w:style w:type="character" w:customStyle="1" w:styleId="Heading6Char">
    <w:name w:val="Heading 6 Char"/>
    <w:basedOn w:val="DefaultParagraphFont"/>
    <w:link w:val="Heading6"/>
    <w:rsid w:val="00F81FB0"/>
    <w:rPr>
      <w:rFonts w:ascii="Times New Roman" w:eastAsia="Times New Roman" w:hAnsi="Times New Roman" w:cs="Times New Roman"/>
    </w:rPr>
  </w:style>
  <w:style w:type="character" w:customStyle="1" w:styleId="Heading7Char">
    <w:name w:val="Heading 7 Char"/>
    <w:basedOn w:val="DefaultParagraphFont"/>
    <w:link w:val="Heading7"/>
    <w:rsid w:val="00F81FB0"/>
    <w:rPr>
      <w:rFonts w:ascii="Times New Roman" w:eastAsia="Times New Roman" w:hAnsi="Times New Roman" w:cs="Times New Roman"/>
    </w:rPr>
  </w:style>
  <w:style w:type="paragraph" w:customStyle="1" w:styleId="JudgmentNumberedParas">
    <w:name w:val="Judgment Numbered Paras"/>
    <w:basedOn w:val="Normal"/>
    <w:autoRedefine/>
    <w:rsid w:val="00AC4188"/>
    <w:pPr>
      <w:numPr>
        <w:numId w:val="3"/>
      </w:numPr>
      <w:spacing w:before="360" w:after="240" w:line="360" w:lineRule="auto"/>
      <w:jc w:val="both"/>
    </w:pPr>
    <w:rPr>
      <w:rFonts w:ascii="Times New Roman" w:eastAsia="Times New Roman" w:hAnsi="Times New Roman" w:cs="Times New Roman"/>
      <w:lang w:eastAsia="en-AU"/>
    </w:rPr>
  </w:style>
  <w:style w:type="character" w:styleId="Emphasis">
    <w:name w:val="Emphasis"/>
    <w:basedOn w:val="DefaultParagraphFont"/>
    <w:uiPriority w:val="20"/>
    <w:qFormat/>
    <w:rsid w:val="003D5503"/>
    <w:rPr>
      <w:i/>
      <w:iCs/>
    </w:rPr>
  </w:style>
  <w:style w:type="paragraph" w:styleId="Revision">
    <w:name w:val="Revision"/>
    <w:hidden/>
    <w:uiPriority w:val="99"/>
    <w:semiHidden/>
    <w:rsid w:val="00C276D9"/>
  </w:style>
  <w:style w:type="character" w:customStyle="1" w:styleId="apple-converted-space">
    <w:name w:val="apple-converted-space"/>
    <w:basedOn w:val="DefaultParagraphFont"/>
    <w:rsid w:val="00656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7366">
      <w:bodyDiv w:val="1"/>
      <w:marLeft w:val="0"/>
      <w:marRight w:val="0"/>
      <w:marTop w:val="0"/>
      <w:marBottom w:val="0"/>
      <w:divBdr>
        <w:top w:val="none" w:sz="0" w:space="0" w:color="auto"/>
        <w:left w:val="none" w:sz="0" w:space="0" w:color="auto"/>
        <w:bottom w:val="none" w:sz="0" w:space="0" w:color="auto"/>
        <w:right w:val="none" w:sz="0" w:space="0" w:color="auto"/>
      </w:divBdr>
      <w:divsChild>
        <w:div w:id="776632111">
          <w:marLeft w:val="0"/>
          <w:marRight w:val="0"/>
          <w:marTop w:val="0"/>
          <w:marBottom w:val="0"/>
          <w:divBdr>
            <w:top w:val="none" w:sz="0" w:space="0" w:color="auto"/>
            <w:left w:val="none" w:sz="0" w:space="0" w:color="auto"/>
            <w:bottom w:val="none" w:sz="0" w:space="0" w:color="auto"/>
            <w:right w:val="none" w:sz="0" w:space="0" w:color="auto"/>
          </w:divBdr>
          <w:divsChild>
            <w:div w:id="451821904">
              <w:marLeft w:val="0"/>
              <w:marRight w:val="0"/>
              <w:marTop w:val="0"/>
              <w:marBottom w:val="0"/>
              <w:divBdr>
                <w:top w:val="none" w:sz="0" w:space="0" w:color="auto"/>
                <w:left w:val="none" w:sz="0" w:space="0" w:color="auto"/>
                <w:bottom w:val="none" w:sz="0" w:space="0" w:color="auto"/>
                <w:right w:val="none" w:sz="0" w:space="0" w:color="auto"/>
              </w:divBdr>
              <w:divsChild>
                <w:div w:id="107199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1521">
      <w:bodyDiv w:val="1"/>
      <w:marLeft w:val="0"/>
      <w:marRight w:val="0"/>
      <w:marTop w:val="0"/>
      <w:marBottom w:val="0"/>
      <w:divBdr>
        <w:top w:val="none" w:sz="0" w:space="0" w:color="auto"/>
        <w:left w:val="none" w:sz="0" w:space="0" w:color="auto"/>
        <w:bottom w:val="none" w:sz="0" w:space="0" w:color="auto"/>
        <w:right w:val="none" w:sz="0" w:space="0" w:color="auto"/>
      </w:divBdr>
      <w:divsChild>
        <w:div w:id="405303778">
          <w:marLeft w:val="0"/>
          <w:marRight w:val="0"/>
          <w:marTop w:val="0"/>
          <w:marBottom w:val="0"/>
          <w:divBdr>
            <w:top w:val="none" w:sz="0" w:space="0" w:color="auto"/>
            <w:left w:val="none" w:sz="0" w:space="0" w:color="auto"/>
            <w:bottom w:val="none" w:sz="0" w:space="0" w:color="auto"/>
            <w:right w:val="none" w:sz="0" w:space="0" w:color="auto"/>
          </w:divBdr>
          <w:divsChild>
            <w:div w:id="1384521260">
              <w:marLeft w:val="0"/>
              <w:marRight w:val="0"/>
              <w:marTop w:val="0"/>
              <w:marBottom w:val="0"/>
              <w:divBdr>
                <w:top w:val="none" w:sz="0" w:space="0" w:color="auto"/>
                <w:left w:val="none" w:sz="0" w:space="0" w:color="auto"/>
                <w:bottom w:val="none" w:sz="0" w:space="0" w:color="auto"/>
                <w:right w:val="none" w:sz="0" w:space="0" w:color="auto"/>
              </w:divBdr>
              <w:divsChild>
                <w:div w:id="204960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21179">
      <w:bodyDiv w:val="1"/>
      <w:marLeft w:val="0"/>
      <w:marRight w:val="0"/>
      <w:marTop w:val="0"/>
      <w:marBottom w:val="0"/>
      <w:divBdr>
        <w:top w:val="none" w:sz="0" w:space="0" w:color="auto"/>
        <w:left w:val="none" w:sz="0" w:space="0" w:color="auto"/>
        <w:bottom w:val="none" w:sz="0" w:space="0" w:color="auto"/>
        <w:right w:val="none" w:sz="0" w:space="0" w:color="auto"/>
      </w:divBdr>
      <w:divsChild>
        <w:div w:id="1800875261">
          <w:marLeft w:val="0"/>
          <w:marRight w:val="0"/>
          <w:marTop w:val="0"/>
          <w:marBottom w:val="0"/>
          <w:divBdr>
            <w:top w:val="none" w:sz="0" w:space="0" w:color="auto"/>
            <w:left w:val="none" w:sz="0" w:space="0" w:color="auto"/>
            <w:bottom w:val="none" w:sz="0" w:space="0" w:color="auto"/>
            <w:right w:val="none" w:sz="0" w:space="0" w:color="auto"/>
          </w:divBdr>
          <w:divsChild>
            <w:div w:id="680932465">
              <w:marLeft w:val="0"/>
              <w:marRight w:val="0"/>
              <w:marTop w:val="0"/>
              <w:marBottom w:val="0"/>
              <w:divBdr>
                <w:top w:val="none" w:sz="0" w:space="0" w:color="auto"/>
                <w:left w:val="none" w:sz="0" w:space="0" w:color="auto"/>
                <w:bottom w:val="none" w:sz="0" w:space="0" w:color="auto"/>
                <w:right w:val="none" w:sz="0" w:space="0" w:color="auto"/>
              </w:divBdr>
              <w:divsChild>
                <w:div w:id="3559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6801">
      <w:bodyDiv w:val="1"/>
      <w:marLeft w:val="0"/>
      <w:marRight w:val="0"/>
      <w:marTop w:val="0"/>
      <w:marBottom w:val="0"/>
      <w:divBdr>
        <w:top w:val="none" w:sz="0" w:space="0" w:color="auto"/>
        <w:left w:val="none" w:sz="0" w:space="0" w:color="auto"/>
        <w:bottom w:val="none" w:sz="0" w:space="0" w:color="auto"/>
        <w:right w:val="none" w:sz="0" w:space="0" w:color="auto"/>
      </w:divBdr>
    </w:div>
    <w:div w:id="242951741">
      <w:bodyDiv w:val="1"/>
      <w:marLeft w:val="0"/>
      <w:marRight w:val="0"/>
      <w:marTop w:val="0"/>
      <w:marBottom w:val="0"/>
      <w:divBdr>
        <w:top w:val="none" w:sz="0" w:space="0" w:color="auto"/>
        <w:left w:val="none" w:sz="0" w:space="0" w:color="auto"/>
        <w:bottom w:val="none" w:sz="0" w:space="0" w:color="auto"/>
        <w:right w:val="none" w:sz="0" w:space="0" w:color="auto"/>
      </w:divBdr>
      <w:divsChild>
        <w:div w:id="2109424068">
          <w:marLeft w:val="0"/>
          <w:marRight w:val="0"/>
          <w:marTop w:val="0"/>
          <w:marBottom w:val="0"/>
          <w:divBdr>
            <w:top w:val="none" w:sz="0" w:space="0" w:color="auto"/>
            <w:left w:val="none" w:sz="0" w:space="0" w:color="auto"/>
            <w:bottom w:val="none" w:sz="0" w:space="0" w:color="auto"/>
            <w:right w:val="none" w:sz="0" w:space="0" w:color="auto"/>
          </w:divBdr>
          <w:divsChild>
            <w:div w:id="1628317061">
              <w:marLeft w:val="0"/>
              <w:marRight w:val="0"/>
              <w:marTop w:val="0"/>
              <w:marBottom w:val="0"/>
              <w:divBdr>
                <w:top w:val="none" w:sz="0" w:space="0" w:color="auto"/>
                <w:left w:val="none" w:sz="0" w:space="0" w:color="auto"/>
                <w:bottom w:val="none" w:sz="0" w:space="0" w:color="auto"/>
                <w:right w:val="none" w:sz="0" w:space="0" w:color="auto"/>
              </w:divBdr>
              <w:divsChild>
                <w:div w:id="113718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51666">
      <w:bodyDiv w:val="1"/>
      <w:marLeft w:val="0"/>
      <w:marRight w:val="0"/>
      <w:marTop w:val="0"/>
      <w:marBottom w:val="0"/>
      <w:divBdr>
        <w:top w:val="none" w:sz="0" w:space="0" w:color="auto"/>
        <w:left w:val="none" w:sz="0" w:space="0" w:color="auto"/>
        <w:bottom w:val="none" w:sz="0" w:space="0" w:color="auto"/>
        <w:right w:val="none" w:sz="0" w:space="0" w:color="auto"/>
      </w:divBdr>
      <w:divsChild>
        <w:div w:id="2082946293">
          <w:marLeft w:val="0"/>
          <w:marRight w:val="0"/>
          <w:marTop w:val="0"/>
          <w:marBottom w:val="0"/>
          <w:divBdr>
            <w:top w:val="none" w:sz="0" w:space="0" w:color="auto"/>
            <w:left w:val="none" w:sz="0" w:space="0" w:color="auto"/>
            <w:bottom w:val="none" w:sz="0" w:space="0" w:color="auto"/>
            <w:right w:val="none" w:sz="0" w:space="0" w:color="auto"/>
          </w:divBdr>
          <w:divsChild>
            <w:div w:id="1523201461">
              <w:marLeft w:val="0"/>
              <w:marRight w:val="0"/>
              <w:marTop w:val="0"/>
              <w:marBottom w:val="0"/>
              <w:divBdr>
                <w:top w:val="none" w:sz="0" w:space="0" w:color="auto"/>
                <w:left w:val="none" w:sz="0" w:space="0" w:color="auto"/>
                <w:bottom w:val="none" w:sz="0" w:space="0" w:color="auto"/>
                <w:right w:val="none" w:sz="0" w:space="0" w:color="auto"/>
              </w:divBdr>
              <w:divsChild>
                <w:div w:id="150320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137425">
      <w:bodyDiv w:val="1"/>
      <w:marLeft w:val="0"/>
      <w:marRight w:val="0"/>
      <w:marTop w:val="0"/>
      <w:marBottom w:val="0"/>
      <w:divBdr>
        <w:top w:val="none" w:sz="0" w:space="0" w:color="auto"/>
        <w:left w:val="none" w:sz="0" w:space="0" w:color="auto"/>
        <w:bottom w:val="none" w:sz="0" w:space="0" w:color="auto"/>
        <w:right w:val="none" w:sz="0" w:space="0" w:color="auto"/>
      </w:divBdr>
      <w:divsChild>
        <w:div w:id="252904198">
          <w:marLeft w:val="0"/>
          <w:marRight w:val="0"/>
          <w:marTop w:val="0"/>
          <w:marBottom w:val="0"/>
          <w:divBdr>
            <w:top w:val="none" w:sz="0" w:space="0" w:color="auto"/>
            <w:left w:val="none" w:sz="0" w:space="0" w:color="auto"/>
            <w:bottom w:val="none" w:sz="0" w:space="0" w:color="auto"/>
            <w:right w:val="none" w:sz="0" w:space="0" w:color="auto"/>
          </w:divBdr>
          <w:divsChild>
            <w:div w:id="779026906">
              <w:marLeft w:val="0"/>
              <w:marRight w:val="0"/>
              <w:marTop w:val="0"/>
              <w:marBottom w:val="0"/>
              <w:divBdr>
                <w:top w:val="none" w:sz="0" w:space="0" w:color="auto"/>
                <w:left w:val="none" w:sz="0" w:space="0" w:color="auto"/>
                <w:bottom w:val="none" w:sz="0" w:space="0" w:color="auto"/>
                <w:right w:val="none" w:sz="0" w:space="0" w:color="auto"/>
              </w:divBdr>
              <w:divsChild>
                <w:div w:id="4239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28834">
      <w:bodyDiv w:val="1"/>
      <w:marLeft w:val="0"/>
      <w:marRight w:val="0"/>
      <w:marTop w:val="0"/>
      <w:marBottom w:val="0"/>
      <w:divBdr>
        <w:top w:val="none" w:sz="0" w:space="0" w:color="auto"/>
        <w:left w:val="none" w:sz="0" w:space="0" w:color="auto"/>
        <w:bottom w:val="none" w:sz="0" w:space="0" w:color="auto"/>
        <w:right w:val="none" w:sz="0" w:space="0" w:color="auto"/>
      </w:divBdr>
      <w:divsChild>
        <w:div w:id="1180773229">
          <w:marLeft w:val="0"/>
          <w:marRight w:val="0"/>
          <w:marTop w:val="0"/>
          <w:marBottom w:val="0"/>
          <w:divBdr>
            <w:top w:val="none" w:sz="0" w:space="0" w:color="auto"/>
            <w:left w:val="none" w:sz="0" w:space="0" w:color="auto"/>
            <w:bottom w:val="none" w:sz="0" w:space="0" w:color="auto"/>
            <w:right w:val="none" w:sz="0" w:space="0" w:color="auto"/>
          </w:divBdr>
          <w:divsChild>
            <w:div w:id="1525754584">
              <w:marLeft w:val="0"/>
              <w:marRight w:val="0"/>
              <w:marTop w:val="0"/>
              <w:marBottom w:val="0"/>
              <w:divBdr>
                <w:top w:val="none" w:sz="0" w:space="0" w:color="auto"/>
                <w:left w:val="none" w:sz="0" w:space="0" w:color="auto"/>
                <w:bottom w:val="none" w:sz="0" w:space="0" w:color="auto"/>
                <w:right w:val="none" w:sz="0" w:space="0" w:color="auto"/>
              </w:divBdr>
              <w:divsChild>
                <w:div w:id="1041638742">
                  <w:marLeft w:val="0"/>
                  <w:marRight w:val="0"/>
                  <w:marTop w:val="0"/>
                  <w:marBottom w:val="0"/>
                  <w:divBdr>
                    <w:top w:val="none" w:sz="0" w:space="0" w:color="auto"/>
                    <w:left w:val="none" w:sz="0" w:space="0" w:color="auto"/>
                    <w:bottom w:val="none" w:sz="0" w:space="0" w:color="auto"/>
                    <w:right w:val="none" w:sz="0" w:space="0" w:color="auto"/>
                  </w:divBdr>
                  <w:divsChild>
                    <w:div w:id="77483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7991">
      <w:bodyDiv w:val="1"/>
      <w:marLeft w:val="0"/>
      <w:marRight w:val="0"/>
      <w:marTop w:val="0"/>
      <w:marBottom w:val="0"/>
      <w:divBdr>
        <w:top w:val="none" w:sz="0" w:space="0" w:color="auto"/>
        <w:left w:val="none" w:sz="0" w:space="0" w:color="auto"/>
        <w:bottom w:val="none" w:sz="0" w:space="0" w:color="auto"/>
        <w:right w:val="none" w:sz="0" w:space="0" w:color="auto"/>
      </w:divBdr>
      <w:divsChild>
        <w:div w:id="2099211239">
          <w:marLeft w:val="0"/>
          <w:marRight w:val="0"/>
          <w:marTop w:val="0"/>
          <w:marBottom w:val="0"/>
          <w:divBdr>
            <w:top w:val="none" w:sz="0" w:space="0" w:color="auto"/>
            <w:left w:val="none" w:sz="0" w:space="0" w:color="auto"/>
            <w:bottom w:val="none" w:sz="0" w:space="0" w:color="auto"/>
            <w:right w:val="none" w:sz="0" w:space="0" w:color="auto"/>
          </w:divBdr>
          <w:divsChild>
            <w:div w:id="1540433632">
              <w:marLeft w:val="0"/>
              <w:marRight w:val="0"/>
              <w:marTop w:val="0"/>
              <w:marBottom w:val="0"/>
              <w:divBdr>
                <w:top w:val="none" w:sz="0" w:space="0" w:color="auto"/>
                <w:left w:val="none" w:sz="0" w:space="0" w:color="auto"/>
                <w:bottom w:val="none" w:sz="0" w:space="0" w:color="auto"/>
                <w:right w:val="none" w:sz="0" w:space="0" w:color="auto"/>
              </w:divBdr>
              <w:divsChild>
                <w:div w:id="189812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3289">
      <w:bodyDiv w:val="1"/>
      <w:marLeft w:val="0"/>
      <w:marRight w:val="0"/>
      <w:marTop w:val="0"/>
      <w:marBottom w:val="0"/>
      <w:divBdr>
        <w:top w:val="none" w:sz="0" w:space="0" w:color="auto"/>
        <w:left w:val="none" w:sz="0" w:space="0" w:color="auto"/>
        <w:bottom w:val="none" w:sz="0" w:space="0" w:color="auto"/>
        <w:right w:val="none" w:sz="0" w:space="0" w:color="auto"/>
      </w:divBdr>
      <w:divsChild>
        <w:div w:id="1562709130">
          <w:marLeft w:val="0"/>
          <w:marRight w:val="0"/>
          <w:marTop w:val="0"/>
          <w:marBottom w:val="0"/>
          <w:divBdr>
            <w:top w:val="none" w:sz="0" w:space="0" w:color="auto"/>
            <w:left w:val="none" w:sz="0" w:space="0" w:color="auto"/>
            <w:bottom w:val="none" w:sz="0" w:space="0" w:color="auto"/>
            <w:right w:val="none" w:sz="0" w:space="0" w:color="auto"/>
          </w:divBdr>
          <w:divsChild>
            <w:div w:id="1940288022">
              <w:marLeft w:val="0"/>
              <w:marRight w:val="0"/>
              <w:marTop w:val="0"/>
              <w:marBottom w:val="0"/>
              <w:divBdr>
                <w:top w:val="none" w:sz="0" w:space="0" w:color="auto"/>
                <w:left w:val="none" w:sz="0" w:space="0" w:color="auto"/>
                <w:bottom w:val="none" w:sz="0" w:space="0" w:color="auto"/>
                <w:right w:val="none" w:sz="0" w:space="0" w:color="auto"/>
              </w:divBdr>
              <w:divsChild>
                <w:div w:id="19740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845912">
      <w:bodyDiv w:val="1"/>
      <w:marLeft w:val="0"/>
      <w:marRight w:val="0"/>
      <w:marTop w:val="0"/>
      <w:marBottom w:val="0"/>
      <w:divBdr>
        <w:top w:val="none" w:sz="0" w:space="0" w:color="auto"/>
        <w:left w:val="none" w:sz="0" w:space="0" w:color="auto"/>
        <w:bottom w:val="none" w:sz="0" w:space="0" w:color="auto"/>
        <w:right w:val="none" w:sz="0" w:space="0" w:color="auto"/>
      </w:divBdr>
    </w:div>
    <w:div w:id="595409775">
      <w:bodyDiv w:val="1"/>
      <w:marLeft w:val="0"/>
      <w:marRight w:val="0"/>
      <w:marTop w:val="0"/>
      <w:marBottom w:val="0"/>
      <w:divBdr>
        <w:top w:val="none" w:sz="0" w:space="0" w:color="auto"/>
        <w:left w:val="none" w:sz="0" w:space="0" w:color="auto"/>
        <w:bottom w:val="none" w:sz="0" w:space="0" w:color="auto"/>
        <w:right w:val="none" w:sz="0" w:space="0" w:color="auto"/>
      </w:divBdr>
      <w:divsChild>
        <w:div w:id="1804081852">
          <w:marLeft w:val="0"/>
          <w:marRight w:val="0"/>
          <w:marTop w:val="0"/>
          <w:marBottom w:val="0"/>
          <w:divBdr>
            <w:top w:val="none" w:sz="0" w:space="0" w:color="auto"/>
            <w:left w:val="none" w:sz="0" w:space="0" w:color="auto"/>
            <w:bottom w:val="none" w:sz="0" w:space="0" w:color="auto"/>
            <w:right w:val="none" w:sz="0" w:space="0" w:color="auto"/>
          </w:divBdr>
          <w:divsChild>
            <w:div w:id="832795632">
              <w:marLeft w:val="0"/>
              <w:marRight w:val="0"/>
              <w:marTop w:val="0"/>
              <w:marBottom w:val="0"/>
              <w:divBdr>
                <w:top w:val="none" w:sz="0" w:space="0" w:color="auto"/>
                <w:left w:val="none" w:sz="0" w:space="0" w:color="auto"/>
                <w:bottom w:val="none" w:sz="0" w:space="0" w:color="auto"/>
                <w:right w:val="none" w:sz="0" w:space="0" w:color="auto"/>
              </w:divBdr>
              <w:divsChild>
                <w:div w:id="39913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499195">
      <w:bodyDiv w:val="1"/>
      <w:marLeft w:val="0"/>
      <w:marRight w:val="0"/>
      <w:marTop w:val="0"/>
      <w:marBottom w:val="0"/>
      <w:divBdr>
        <w:top w:val="none" w:sz="0" w:space="0" w:color="auto"/>
        <w:left w:val="none" w:sz="0" w:space="0" w:color="auto"/>
        <w:bottom w:val="none" w:sz="0" w:space="0" w:color="auto"/>
        <w:right w:val="none" w:sz="0" w:space="0" w:color="auto"/>
      </w:divBdr>
      <w:divsChild>
        <w:div w:id="1761753273">
          <w:marLeft w:val="0"/>
          <w:marRight w:val="0"/>
          <w:marTop w:val="0"/>
          <w:marBottom w:val="0"/>
          <w:divBdr>
            <w:top w:val="none" w:sz="0" w:space="0" w:color="auto"/>
            <w:left w:val="none" w:sz="0" w:space="0" w:color="auto"/>
            <w:bottom w:val="none" w:sz="0" w:space="0" w:color="auto"/>
            <w:right w:val="none" w:sz="0" w:space="0" w:color="auto"/>
          </w:divBdr>
          <w:divsChild>
            <w:div w:id="1023747621">
              <w:marLeft w:val="0"/>
              <w:marRight w:val="0"/>
              <w:marTop w:val="0"/>
              <w:marBottom w:val="0"/>
              <w:divBdr>
                <w:top w:val="none" w:sz="0" w:space="0" w:color="auto"/>
                <w:left w:val="none" w:sz="0" w:space="0" w:color="auto"/>
                <w:bottom w:val="none" w:sz="0" w:space="0" w:color="auto"/>
                <w:right w:val="none" w:sz="0" w:space="0" w:color="auto"/>
              </w:divBdr>
              <w:divsChild>
                <w:div w:id="9207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626760">
      <w:bodyDiv w:val="1"/>
      <w:marLeft w:val="0"/>
      <w:marRight w:val="0"/>
      <w:marTop w:val="0"/>
      <w:marBottom w:val="0"/>
      <w:divBdr>
        <w:top w:val="none" w:sz="0" w:space="0" w:color="auto"/>
        <w:left w:val="none" w:sz="0" w:space="0" w:color="auto"/>
        <w:bottom w:val="none" w:sz="0" w:space="0" w:color="auto"/>
        <w:right w:val="none" w:sz="0" w:space="0" w:color="auto"/>
      </w:divBdr>
      <w:divsChild>
        <w:div w:id="424345771">
          <w:marLeft w:val="0"/>
          <w:marRight w:val="0"/>
          <w:marTop w:val="0"/>
          <w:marBottom w:val="0"/>
          <w:divBdr>
            <w:top w:val="none" w:sz="0" w:space="0" w:color="auto"/>
            <w:left w:val="none" w:sz="0" w:space="0" w:color="auto"/>
            <w:bottom w:val="none" w:sz="0" w:space="0" w:color="auto"/>
            <w:right w:val="none" w:sz="0" w:space="0" w:color="auto"/>
          </w:divBdr>
          <w:divsChild>
            <w:div w:id="1070493761">
              <w:marLeft w:val="0"/>
              <w:marRight w:val="0"/>
              <w:marTop w:val="0"/>
              <w:marBottom w:val="0"/>
              <w:divBdr>
                <w:top w:val="none" w:sz="0" w:space="0" w:color="auto"/>
                <w:left w:val="none" w:sz="0" w:space="0" w:color="auto"/>
                <w:bottom w:val="none" w:sz="0" w:space="0" w:color="auto"/>
                <w:right w:val="none" w:sz="0" w:space="0" w:color="auto"/>
              </w:divBdr>
              <w:divsChild>
                <w:div w:id="22094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1668">
      <w:bodyDiv w:val="1"/>
      <w:marLeft w:val="0"/>
      <w:marRight w:val="0"/>
      <w:marTop w:val="0"/>
      <w:marBottom w:val="0"/>
      <w:divBdr>
        <w:top w:val="none" w:sz="0" w:space="0" w:color="auto"/>
        <w:left w:val="none" w:sz="0" w:space="0" w:color="auto"/>
        <w:bottom w:val="none" w:sz="0" w:space="0" w:color="auto"/>
        <w:right w:val="none" w:sz="0" w:space="0" w:color="auto"/>
      </w:divBdr>
      <w:divsChild>
        <w:div w:id="93136226">
          <w:marLeft w:val="0"/>
          <w:marRight w:val="0"/>
          <w:marTop w:val="0"/>
          <w:marBottom w:val="0"/>
          <w:divBdr>
            <w:top w:val="none" w:sz="0" w:space="0" w:color="auto"/>
            <w:left w:val="none" w:sz="0" w:space="0" w:color="auto"/>
            <w:bottom w:val="none" w:sz="0" w:space="0" w:color="auto"/>
            <w:right w:val="none" w:sz="0" w:space="0" w:color="auto"/>
          </w:divBdr>
          <w:divsChild>
            <w:div w:id="1846823454">
              <w:marLeft w:val="0"/>
              <w:marRight w:val="0"/>
              <w:marTop w:val="0"/>
              <w:marBottom w:val="0"/>
              <w:divBdr>
                <w:top w:val="none" w:sz="0" w:space="0" w:color="auto"/>
                <w:left w:val="none" w:sz="0" w:space="0" w:color="auto"/>
                <w:bottom w:val="none" w:sz="0" w:space="0" w:color="auto"/>
                <w:right w:val="none" w:sz="0" w:space="0" w:color="auto"/>
              </w:divBdr>
              <w:divsChild>
                <w:div w:id="81961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488639">
      <w:bodyDiv w:val="1"/>
      <w:marLeft w:val="0"/>
      <w:marRight w:val="0"/>
      <w:marTop w:val="0"/>
      <w:marBottom w:val="0"/>
      <w:divBdr>
        <w:top w:val="none" w:sz="0" w:space="0" w:color="auto"/>
        <w:left w:val="none" w:sz="0" w:space="0" w:color="auto"/>
        <w:bottom w:val="none" w:sz="0" w:space="0" w:color="auto"/>
        <w:right w:val="none" w:sz="0" w:space="0" w:color="auto"/>
      </w:divBdr>
    </w:div>
    <w:div w:id="782384362">
      <w:bodyDiv w:val="1"/>
      <w:marLeft w:val="0"/>
      <w:marRight w:val="0"/>
      <w:marTop w:val="0"/>
      <w:marBottom w:val="0"/>
      <w:divBdr>
        <w:top w:val="none" w:sz="0" w:space="0" w:color="auto"/>
        <w:left w:val="none" w:sz="0" w:space="0" w:color="auto"/>
        <w:bottom w:val="none" w:sz="0" w:space="0" w:color="auto"/>
        <w:right w:val="none" w:sz="0" w:space="0" w:color="auto"/>
      </w:divBdr>
      <w:divsChild>
        <w:div w:id="1745568157">
          <w:marLeft w:val="0"/>
          <w:marRight w:val="0"/>
          <w:marTop w:val="0"/>
          <w:marBottom w:val="0"/>
          <w:divBdr>
            <w:top w:val="none" w:sz="0" w:space="0" w:color="auto"/>
            <w:left w:val="none" w:sz="0" w:space="0" w:color="auto"/>
            <w:bottom w:val="none" w:sz="0" w:space="0" w:color="auto"/>
            <w:right w:val="none" w:sz="0" w:space="0" w:color="auto"/>
          </w:divBdr>
          <w:divsChild>
            <w:div w:id="714625262">
              <w:marLeft w:val="0"/>
              <w:marRight w:val="0"/>
              <w:marTop w:val="0"/>
              <w:marBottom w:val="0"/>
              <w:divBdr>
                <w:top w:val="none" w:sz="0" w:space="0" w:color="auto"/>
                <w:left w:val="none" w:sz="0" w:space="0" w:color="auto"/>
                <w:bottom w:val="none" w:sz="0" w:space="0" w:color="auto"/>
                <w:right w:val="none" w:sz="0" w:space="0" w:color="auto"/>
              </w:divBdr>
              <w:divsChild>
                <w:div w:id="48145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556874">
      <w:bodyDiv w:val="1"/>
      <w:marLeft w:val="0"/>
      <w:marRight w:val="0"/>
      <w:marTop w:val="0"/>
      <w:marBottom w:val="0"/>
      <w:divBdr>
        <w:top w:val="none" w:sz="0" w:space="0" w:color="auto"/>
        <w:left w:val="none" w:sz="0" w:space="0" w:color="auto"/>
        <w:bottom w:val="none" w:sz="0" w:space="0" w:color="auto"/>
        <w:right w:val="none" w:sz="0" w:space="0" w:color="auto"/>
      </w:divBdr>
      <w:divsChild>
        <w:div w:id="2068213841">
          <w:marLeft w:val="0"/>
          <w:marRight w:val="0"/>
          <w:marTop w:val="0"/>
          <w:marBottom w:val="0"/>
          <w:divBdr>
            <w:top w:val="none" w:sz="0" w:space="0" w:color="auto"/>
            <w:left w:val="none" w:sz="0" w:space="0" w:color="auto"/>
            <w:bottom w:val="none" w:sz="0" w:space="0" w:color="auto"/>
            <w:right w:val="none" w:sz="0" w:space="0" w:color="auto"/>
          </w:divBdr>
          <w:divsChild>
            <w:div w:id="1009216703">
              <w:marLeft w:val="0"/>
              <w:marRight w:val="0"/>
              <w:marTop w:val="0"/>
              <w:marBottom w:val="0"/>
              <w:divBdr>
                <w:top w:val="none" w:sz="0" w:space="0" w:color="auto"/>
                <w:left w:val="none" w:sz="0" w:space="0" w:color="auto"/>
                <w:bottom w:val="none" w:sz="0" w:space="0" w:color="auto"/>
                <w:right w:val="none" w:sz="0" w:space="0" w:color="auto"/>
              </w:divBdr>
              <w:divsChild>
                <w:div w:id="2078235249">
                  <w:marLeft w:val="0"/>
                  <w:marRight w:val="0"/>
                  <w:marTop w:val="0"/>
                  <w:marBottom w:val="0"/>
                  <w:divBdr>
                    <w:top w:val="none" w:sz="0" w:space="0" w:color="auto"/>
                    <w:left w:val="none" w:sz="0" w:space="0" w:color="auto"/>
                    <w:bottom w:val="none" w:sz="0" w:space="0" w:color="auto"/>
                    <w:right w:val="none" w:sz="0" w:space="0" w:color="auto"/>
                  </w:divBdr>
                </w:div>
              </w:divsChild>
            </w:div>
            <w:div w:id="334307366">
              <w:marLeft w:val="0"/>
              <w:marRight w:val="0"/>
              <w:marTop w:val="0"/>
              <w:marBottom w:val="0"/>
              <w:divBdr>
                <w:top w:val="none" w:sz="0" w:space="0" w:color="auto"/>
                <w:left w:val="none" w:sz="0" w:space="0" w:color="auto"/>
                <w:bottom w:val="none" w:sz="0" w:space="0" w:color="auto"/>
                <w:right w:val="none" w:sz="0" w:space="0" w:color="auto"/>
              </w:divBdr>
              <w:divsChild>
                <w:div w:id="242833908">
                  <w:marLeft w:val="0"/>
                  <w:marRight w:val="0"/>
                  <w:marTop w:val="0"/>
                  <w:marBottom w:val="0"/>
                  <w:divBdr>
                    <w:top w:val="none" w:sz="0" w:space="0" w:color="auto"/>
                    <w:left w:val="none" w:sz="0" w:space="0" w:color="auto"/>
                    <w:bottom w:val="none" w:sz="0" w:space="0" w:color="auto"/>
                    <w:right w:val="none" w:sz="0" w:space="0" w:color="auto"/>
                  </w:divBdr>
                </w:div>
              </w:divsChild>
            </w:div>
            <w:div w:id="1697462616">
              <w:marLeft w:val="0"/>
              <w:marRight w:val="0"/>
              <w:marTop w:val="0"/>
              <w:marBottom w:val="0"/>
              <w:divBdr>
                <w:top w:val="none" w:sz="0" w:space="0" w:color="auto"/>
                <w:left w:val="none" w:sz="0" w:space="0" w:color="auto"/>
                <w:bottom w:val="none" w:sz="0" w:space="0" w:color="auto"/>
                <w:right w:val="none" w:sz="0" w:space="0" w:color="auto"/>
              </w:divBdr>
              <w:divsChild>
                <w:div w:id="18373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9045">
          <w:marLeft w:val="0"/>
          <w:marRight w:val="0"/>
          <w:marTop w:val="0"/>
          <w:marBottom w:val="0"/>
          <w:divBdr>
            <w:top w:val="none" w:sz="0" w:space="0" w:color="auto"/>
            <w:left w:val="none" w:sz="0" w:space="0" w:color="auto"/>
            <w:bottom w:val="none" w:sz="0" w:space="0" w:color="auto"/>
            <w:right w:val="none" w:sz="0" w:space="0" w:color="auto"/>
          </w:divBdr>
          <w:divsChild>
            <w:div w:id="754671440">
              <w:marLeft w:val="0"/>
              <w:marRight w:val="0"/>
              <w:marTop w:val="0"/>
              <w:marBottom w:val="0"/>
              <w:divBdr>
                <w:top w:val="none" w:sz="0" w:space="0" w:color="auto"/>
                <w:left w:val="none" w:sz="0" w:space="0" w:color="auto"/>
                <w:bottom w:val="none" w:sz="0" w:space="0" w:color="auto"/>
                <w:right w:val="none" w:sz="0" w:space="0" w:color="auto"/>
              </w:divBdr>
              <w:divsChild>
                <w:div w:id="178935068">
                  <w:marLeft w:val="0"/>
                  <w:marRight w:val="0"/>
                  <w:marTop w:val="0"/>
                  <w:marBottom w:val="0"/>
                  <w:divBdr>
                    <w:top w:val="none" w:sz="0" w:space="0" w:color="auto"/>
                    <w:left w:val="none" w:sz="0" w:space="0" w:color="auto"/>
                    <w:bottom w:val="none" w:sz="0" w:space="0" w:color="auto"/>
                    <w:right w:val="none" w:sz="0" w:space="0" w:color="auto"/>
                  </w:divBdr>
                </w:div>
              </w:divsChild>
            </w:div>
            <w:div w:id="997465081">
              <w:marLeft w:val="0"/>
              <w:marRight w:val="0"/>
              <w:marTop w:val="0"/>
              <w:marBottom w:val="0"/>
              <w:divBdr>
                <w:top w:val="none" w:sz="0" w:space="0" w:color="auto"/>
                <w:left w:val="none" w:sz="0" w:space="0" w:color="auto"/>
                <w:bottom w:val="none" w:sz="0" w:space="0" w:color="auto"/>
                <w:right w:val="none" w:sz="0" w:space="0" w:color="auto"/>
              </w:divBdr>
              <w:divsChild>
                <w:div w:id="56186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05416">
          <w:marLeft w:val="0"/>
          <w:marRight w:val="0"/>
          <w:marTop w:val="0"/>
          <w:marBottom w:val="0"/>
          <w:divBdr>
            <w:top w:val="none" w:sz="0" w:space="0" w:color="auto"/>
            <w:left w:val="none" w:sz="0" w:space="0" w:color="auto"/>
            <w:bottom w:val="none" w:sz="0" w:space="0" w:color="auto"/>
            <w:right w:val="none" w:sz="0" w:space="0" w:color="auto"/>
          </w:divBdr>
          <w:divsChild>
            <w:div w:id="1414814538">
              <w:marLeft w:val="0"/>
              <w:marRight w:val="0"/>
              <w:marTop w:val="0"/>
              <w:marBottom w:val="0"/>
              <w:divBdr>
                <w:top w:val="none" w:sz="0" w:space="0" w:color="auto"/>
                <w:left w:val="none" w:sz="0" w:space="0" w:color="auto"/>
                <w:bottom w:val="none" w:sz="0" w:space="0" w:color="auto"/>
                <w:right w:val="none" w:sz="0" w:space="0" w:color="auto"/>
              </w:divBdr>
              <w:divsChild>
                <w:div w:id="1559591089">
                  <w:marLeft w:val="0"/>
                  <w:marRight w:val="0"/>
                  <w:marTop w:val="0"/>
                  <w:marBottom w:val="0"/>
                  <w:divBdr>
                    <w:top w:val="none" w:sz="0" w:space="0" w:color="auto"/>
                    <w:left w:val="none" w:sz="0" w:space="0" w:color="auto"/>
                    <w:bottom w:val="none" w:sz="0" w:space="0" w:color="auto"/>
                    <w:right w:val="none" w:sz="0" w:space="0" w:color="auto"/>
                  </w:divBdr>
                </w:div>
              </w:divsChild>
            </w:div>
            <w:div w:id="1611742567">
              <w:marLeft w:val="0"/>
              <w:marRight w:val="0"/>
              <w:marTop w:val="0"/>
              <w:marBottom w:val="0"/>
              <w:divBdr>
                <w:top w:val="none" w:sz="0" w:space="0" w:color="auto"/>
                <w:left w:val="none" w:sz="0" w:space="0" w:color="auto"/>
                <w:bottom w:val="none" w:sz="0" w:space="0" w:color="auto"/>
                <w:right w:val="none" w:sz="0" w:space="0" w:color="auto"/>
              </w:divBdr>
              <w:divsChild>
                <w:div w:id="129375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56719">
          <w:marLeft w:val="0"/>
          <w:marRight w:val="0"/>
          <w:marTop w:val="0"/>
          <w:marBottom w:val="0"/>
          <w:divBdr>
            <w:top w:val="none" w:sz="0" w:space="0" w:color="auto"/>
            <w:left w:val="none" w:sz="0" w:space="0" w:color="auto"/>
            <w:bottom w:val="none" w:sz="0" w:space="0" w:color="auto"/>
            <w:right w:val="none" w:sz="0" w:space="0" w:color="auto"/>
          </w:divBdr>
          <w:divsChild>
            <w:div w:id="1769694134">
              <w:marLeft w:val="0"/>
              <w:marRight w:val="0"/>
              <w:marTop w:val="0"/>
              <w:marBottom w:val="0"/>
              <w:divBdr>
                <w:top w:val="none" w:sz="0" w:space="0" w:color="auto"/>
                <w:left w:val="none" w:sz="0" w:space="0" w:color="auto"/>
                <w:bottom w:val="none" w:sz="0" w:space="0" w:color="auto"/>
                <w:right w:val="none" w:sz="0" w:space="0" w:color="auto"/>
              </w:divBdr>
              <w:divsChild>
                <w:div w:id="686912296">
                  <w:marLeft w:val="0"/>
                  <w:marRight w:val="0"/>
                  <w:marTop w:val="0"/>
                  <w:marBottom w:val="0"/>
                  <w:divBdr>
                    <w:top w:val="none" w:sz="0" w:space="0" w:color="auto"/>
                    <w:left w:val="none" w:sz="0" w:space="0" w:color="auto"/>
                    <w:bottom w:val="none" w:sz="0" w:space="0" w:color="auto"/>
                    <w:right w:val="none" w:sz="0" w:space="0" w:color="auto"/>
                  </w:divBdr>
                </w:div>
              </w:divsChild>
            </w:div>
            <w:div w:id="1654409908">
              <w:marLeft w:val="0"/>
              <w:marRight w:val="0"/>
              <w:marTop w:val="0"/>
              <w:marBottom w:val="0"/>
              <w:divBdr>
                <w:top w:val="none" w:sz="0" w:space="0" w:color="auto"/>
                <w:left w:val="none" w:sz="0" w:space="0" w:color="auto"/>
                <w:bottom w:val="none" w:sz="0" w:space="0" w:color="auto"/>
                <w:right w:val="none" w:sz="0" w:space="0" w:color="auto"/>
              </w:divBdr>
              <w:divsChild>
                <w:div w:id="150342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1666">
          <w:marLeft w:val="0"/>
          <w:marRight w:val="0"/>
          <w:marTop w:val="0"/>
          <w:marBottom w:val="0"/>
          <w:divBdr>
            <w:top w:val="none" w:sz="0" w:space="0" w:color="auto"/>
            <w:left w:val="none" w:sz="0" w:space="0" w:color="auto"/>
            <w:bottom w:val="none" w:sz="0" w:space="0" w:color="auto"/>
            <w:right w:val="none" w:sz="0" w:space="0" w:color="auto"/>
          </w:divBdr>
          <w:divsChild>
            <w:div w:id="1167090757">
              <w:marLeft w:val="0"/>
              <w:marRight w:val="0"/>
              <w:marTop w:val="0"/>
              <w:marBottom w:val="0"/>
              <w:divBdr>
                <w:top w:val="none" w:sz="0" w:space="0" w:color="auto"/>
                <w:left w:val="none" w:sz="0" w:space="0" w:color="auto"/>
                <w:bottom w:val="none" w:sz="0" w:space="0" w:color="auto"/>
                <w:right w:val="none" w:sz="0" w:space="0" w:color="auto"/>
              </w:divBdr>
              <w:divsChild>
                <w:div w:id="1193349263">
                  <w:marLeft w:val="0"/>
                  <w:marRight w:val="0"/>
                  <w:marTop w:val="0"/>
                  <w:marBottom w:val="0"/>
                  <w:divBdr>
                    <w:top w:val="none" w:sz="0" w:space="0" w:color="auto"/>
                    <w:left w:val="none" w:sz="0" w:space="0" w:color="auto"/>
                    <w:bottom w:val="none" w:sz="0" w:space="0" w:color="auto"/>
                    <w:right w:val="none" w:sz="0" w:space="0" w:color="auto"/>
                  </w:divBdr>
                </w:div>
              </w:divsChild>
            </w:div>
            <w:div w:id="1753578617">
              <w:marLeft w:val="0"/>
              <w:marRight w:val="0"/>
              <w:marTop w:val="0"/>
              <w:marBottom w:val="0"/>
              <w:divBdr>
                <w:top w:val="none" w:sz="0" w:space="0" w:color="auto"/>
                <w:left w:val="none" w:sz="0" w:space="0" w:color="auto"/>
                <w:bottom w:val="none" w:sz="0" w:space="0" w:color="auto"/>
                <w:right w:val="none" w:sz="0" w:space="0" w:color="auto"/>
              </w:divBdr>
              <w:divsChild>
                <w:div w:id="153033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727767">
          <w:marLeft w:val="0"/>
          <w:marRight w:val="0"/>
          <w:marTop w:val="0"/>
          <w:marBottom w:val="0"/>
          <w:divBdr>
            <w:top w:val="none" w:sz="0" w:space="0" w:color="auto"/>
            <w:left w:val="none" w:sz="0" w:space="0" w:color="auto"/>
            <w:bottom w:val="none" w:sz="0" w:space="0" w:color="auto"/>
            <w:right w:val="none" w:sz="0" w:space="0" w:color="auto"/>
          </w:divBdr>
          <w:divsChild>
            <w:div w:id="80176121">
              <w:marLeft w:val="0"/>
              <w:marRight w:val="0"/>
              <w:marTop w:val="0"/>
              <w:marBottom w:val="0"/>
              <w:divBdr>
                <w:top w:val="none" w:sz="0" w:space="0" w:color="auto"/>
                <w:left w:val="none" w:sz="0" w:space="0" w:color="auto"/>
                <w:bottom w:val="none" w:sz="0" w:space="0" w:color="auto"/>
                <w:right w:val="none" w:sz="0" w:space="0" w:color="auto"/>
              </w:divBdr>
              <w:divsChild>
                <w:div w:id="1213230905">
                  <w:marLeft w:val="0"/>
                  <w:marRight w:val="0"/>
                  <w:marTop w:val="0"/>
                  <w:marBottom w:val="0"/>
                  <w:divBdr>
                    <w:top w:val="none" w:sz="0" w:space="0" w:color="auto"/>
                    <w:left w:val="none" w:sz="0" w:space="0" w:color="auto"/>
                    <w:bottom w:val="none" w:sz="0" w:space="0" w:color="auto"/>
                    <w:right w:val="none" w:sz="0" w:space="0" w:color="auto"/>
                  </w:divBdr>
                </w:div>
              </w:divsChild>
            </w:div>
            <w:div w:id="288324695">
              <w:marLeft w:val="0"/>
              <w:marRight w:val="0"/>
              <w:marTop w:val="0"/>
              <w:marBottom w:val="0"/>
              <w:divBdr>
                <w:top w:val="none" w:sz="0" w:space="0" w:color="auto"/>
                <w:left w:val="none" w:sz="0" w:space="0" w:color="auto"/>
                <w:bottom w:val="none" w:sz="0" w:space="0" w:color="auto"/>
                <w:right w:val="none" w:sz="0" w:space="0" w:color="auto"/>
              </w:divBdr>
              <w:divsChild>
                <w:div w:id="212403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299175">
          <w:marLeft w:val="0"/>
          <w:marRight w:val="0"/>
          <w:marTop w:val="0"/>
          <w:marBottom w:val="0"/>
          <w:divBdr>
            <w:top w:val="none" w:sz="0" w:space="0" w:color="auto"/>
            <w:left w:val="none" w:sz="0" w:space="0" w:color="auto"/>
            <w:bottom w:val="none" w:sz="0" w:space="0" w:color="auto"/>
            <w:right w:val="none" w:sz="0" w:space="0" w:color="auto"/>
          </w:divBdr>
          <w:divsChild>
            <w:div w:id="1800684745">
              <w:marLeft w:val="0"/>
              <w:marRight w:val="0"/>
              <w:marTop w:val="0"/>
              <w:marBottom w:val="0"/>
              <w:divBdr>
                <w:top w:val="none" w:sz="0" w:space="0" w:color="auto"/>
                <w:left w:val="none" w:sz="0" w:space="0" w:color="auto"/>
                <w:bottom w:val="none" w:sz="0" w:space="0" w:color="auto"/>
                <w:right w:val="none" w:sz="0" w:space="0" w:color="auto"/>
              </w:divBdr>
              <w:divsChild>
                <w:div w:id="400713197">
                  <w:marLeft w:val="0"/>
                  <w:marRight w:val="0"/>
                  <w:marTop w:val="0"/>
                  <w:marBottom w:val="0"/>
                  <w:divBdr>
                    <w:top w:val="none" w:sz="0" w:space="0" w:color="auto"/>
                    <w:left w:val="none" w:sz="0" w:space="0" w:color="auto"/>
                    <w:bottom w:val="none" w:sz="0" w:space="0" w:color="auto"/>
                    <w:right w:val="none" w:sz="0" w:space="0" w:color="auto"/>
                  </w:divBdr>
                </w:div>
              </w:divsChild>
            </w:div>
            <w:div w:id="1721903868">
              <w:marLeft w:val="0"/>
              <w:marRight w:val="0"/>
              <w:marTop w:val="0"/>
              <w:marBottom w:val="0"/>
              <w:divBdr>
                <w:top w:val="none" w:sz="0" w:space="0" w:color="auto"/>
                <w:left w:val="none" w:sz="0" w:space="0" w:color="auto"/>
                <w:bottom w:val="none" w:sz="0" w:space="0" w:color="auto"/>
                <w:right w:val="none" w:sz="0" w:space="0" w:color="auto"/>
              </w:divBdr>
              <w:divsChild>
                <w:div w:id="16298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047856">
          <w:marLeft w:val="0"/>
          <w:marRight w:val="0"/>
          <w:marTop w:val="0"/>
          <w:marBottom w:val="0"/>
          <w:divBdr>
            <w:top w:val="none" w:sz="0" w:space="0" w:color="auto"/>
            <w:left w:val="none" w:sz="0" w:space="0" w:color="auto"/>
            <w:bottom w:val="none" w:sz="0" w:space="0" w:color="auto"/>
            <w:right w:val="none" w:sz="0" w:space="0" w:color="auto"/>
          </w:divBdr>
          <w:divsChild>
            <w:div w:id="1943340312">
              <w:marLeft w:val="0"/>
              <w:marRight w:val="0"/>
              <w:marTop w:val="0"/>
              <w:marBottom w:val="0"/>
              <w:divBdr>
                <w:top w:val="none" w:sz="0" w:space="0" w:color="auto"/>
                <w:left w:val="none" w:sz="0" w:space="0" w:color="auto"/>
                <w:bottom w:val="none" w:sz="0" w:space="0" w:color="auto"/>
                <w:right w:val="none" w:sz="0" w:space="0" w:color="auto"/>
              </w:divBdr>
              <w:divsChild>
                <w:div w:id="524901632">
                  <w:marLeft w:val="0"/>
                  <w:marRight w:val="0"/>
                  <w:marTop w:val="0"/>
                  <w:marBottom w:val="0"/>
                  <w:divBdr>
                    <w:top w:val="none" w:sz="0" w:space="0" w:color="auto"/>
                    <w:left w:val="none" w:sz="0" w:space="0" w:color="auto"/>
                    <w:bottom w:val="none" w:sz="0" w:space="0" w:color="auto"/>
                    <w:right w:val="none" w:sz="0" w:space="0" w:color="auto"/>
                  </w:divBdr>
                </w:div>
              </w:divsChild>
            </w:div>
            <w:div w:id="477452605">
              <w:marLeft w:val="0"/>
              <w:marRight w:val="0"/>
              <w:marTop w:val="0"/>
              <w:marBottom w:val="0"/>
              <w:divBdr>
                <w:top w:val="none" w:sz="0" w:space="0" w:color="auto"/>
                <w:left w:val="none" w:sz="0" w:space="0" w:color="auto"/>
                <w:bottom w:val="none" w:sz="0" w:space="0" w:color="auto"/>
                <w:right w:val="none" w:sz="0" w:space="0" w:color="auto"/>
              </w:divBdr>
              <w:divsChild>
                <w:div w:id="19619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50802">
          <w:marLeft w:val="0"/>
          <w:marRight w:val="0"/>
          <w:marTop w:val="0"/>
          <w:marBottom w:val="0"/>
          <w:divBdr>
            <w:top w:val="none" w:sz="0" w:space="0" w:color="auto"/>
            <w:left w:val="none" w:sz="0" w:space="0" w:color="auto"/>
            <w:bottom w:val="none" w:sz="0" w:space="0" w:color="auto"/>
            <w:right w:val="none" w:sz="0" w:space="0" w:color="auto"/>
          </w:divBdr>
          <w:divsChild>
            <w:div w:id="1550871693">
              <w:marLeft w:val="0"/>
              <w:marRight w:val="0"/>
              <w:marTop w:val="0"/>
              <w:marBottom w:val="0"/>
              <w:divBdr>
                <w:top w:val="none" w:sz="0" w:space="0" w:color="auto"/>
                <w:left w:val="none" w:sz="0" w:space="0" w:color="auto"/>
                <w:bottom w:val="none" w:sz="0" w:space="0" w:color="auto"/>
                <w:right w:val="none" w:sz="0" w:space="0" w:color="auto"/>
              </w:divBdr>
              <w:divsChild>
                <w:div w:id="100996103">
                  <w:marLeft w:val="0"/>
                  <w:marRight w:val="0"/>
                  <w:marTop w:val="0"/>
                  <w:marBottom w:val="0"/>
                  <w:divBdr>
                    <w:top w:val="none" w:sz="0" w:space="0" w:color="auto"/>
                    <w:left w:val="none" w:sz="0" w:space="0" w:color="auto"/>
                    <w:bottom w:val="none" w:sz="0" w:space="0" w:color="auto"/>
                    <w:right w:val="none" w:sz="0" w:space="0" w:color="auto"/>
                  </w:divBdr>
                </w:div>
              </w:divsChild>
            </w:div>
            <w:div w:id="1921717912">
              <w:marLeft w:val="0"/>
              <w:marRight w:val="0"/>
              <w:marTop w:val="0"/>
              <w:marBottom w:val="0"/>
              <w:divBdr>
                <w:top w:val="none" w:sz="0" w:space="0" w:color="auto"/>
                <w:left w:val="none" w:sz="0" w:space="0" w:color="auto"/>
                <w:bottom w:val="none" w:sz="0" w:space="0" w:color="auto"/>
                <w:right w:val="none" w:sz="0" w:space="0" w:color="auto"/>
              </w:divBdr>
              <w:divsChild>
                <w:div w:id="19717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3517">
          <w:marLeft w:val="0"/>
          <w:marRight w:val="0"/>
          <w:marTop w:val="0"/>
          <w:marBottom w:val="0"/>
          <w:divBdr>
            <w:top w:val="none" w:sz="0" w:space="0" w:color="auto"/>
            <w:left w:val="none" w:sz="0" w:space="0" w:color="auto"/>
            <w:bottom w:val="none" w:sz="0" w:space="0" w:color="auto"/>
            <w:right w:val="none" w:sz="0" w:space="0" w:color="auto"/>
          </w:divBdr>
          <w:divsChild>
            <w:div w:id="1533766519">
              <w:marLeft w:val="0"/>
              <w:marRight w:val="0"/>
              <w:marTop w:val="0"/>
              <w:marBottom w:val="0"/>
              <w:divBdr>
                <w:top w:val="none" w:sz="0" w:space="0" w:color="auto"/>
                <w:left w:val="none" w:sz="0" w:space="0" w:color="auto"/>
                <w:bottom w:val="none" w:sz="0" w:space="0" w:color="auto"/>
                <w:right w:val="none" w:sz="0" w:space="0" w:color="auto"/>
              </w:divBdr>
              <w:divsChild>
                <w:div w:id="1808279827">
                  <w:marLeft w:val="0"/>
                  <w:marRight w:val="0"/>
                  <w:marTop w:val="0"/>
                  <w:marBottom w:val="0"/>
                  <w:divBdr>
                    <w:top w:val="none" w:sz="0" w:space="0" w:color="auto"/>
                    <w:left w:val="none" w:sz="0" w:space="0" w:color="auto"/>
                    <w:bottom w:val="none" w:sz="0" w:space="0" w:color="auto"/>
                    <w:right w:val="none" w:sz="0" w:space="0" w:color="auto"/>
                  </w:divBdr>
                </w:div>
              </w:divsChild>
            </w:div>
            <w:div w:id="418604517">
              <w:marLeft w:val="0"/>
              <w:marRight w:val="0"/>
              <w:marTop w:val="0"/>
              <w:marBottom w:val="0"/>
              <w:divBdr>
                <w:top w:val="none" w:sz="0" w:space="0" w:color="auto"/>
                <w:left w:val="none" w:sz="0" w:space="0" w:color="auto"/>
                <w:bottom w:val="none" w:sz="0" w:space="0" w:color="auto"/>
                <w:right w:val="none" w:sz="0" w:space="0" w:color="auto"/>
              </w:divBdr>
              <w:divsChild>
                <w:div w:id="162989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00654">
          <w:marLeft w:val="0"/>
          <w:marRight w:val="0"/>
          <w:marTop w:val="0"/>
          <w:marBottom w:val="0"/>
          <w:divBdr>
            <w:top w:val="none" w:sz="0" w:space="0" w:color="auto"/>
            <w:left w:val="none" w:sz="0" w:space="0" w:color="auto"/>
            <w:bottom w:val="none" w:sz="0" w:space="0" w:color="auto"/>
            <w:right w:val="none" w:sz="0" w:space="0" w:color="auto"/>
          </w:divBdr>
          <w:divsChild>
            <w:div w:id="1929654822">
              <w:marLeft w:val="0"/>
              <w:marRight w:val="0"/>
              <w:marTop w:val="0"/>
              <w:marBottom w:val="0"/>
              <w:divBdr>
                <w:top w:val="none" w:sz="0" w:space="0" w:color="auto"/>
                <w:left w:val="none" w:sz="0" w:space="0" w:color="auto"/>
                <w:bottom w:val="none" w:sz="0" w:space="0" w:color="auto"/>
                <w:right w:val="none" w:sz="0" w:space="0" w:color="auto"/>
              </w:divBdr>
              <w:divsChild>
                <w:div w:id="529218841">
                  <w:marLeft w:val="0"/>
                  <w:marRight w:val="0"/>
                  <w:marTop w:val="0"/>
                  <w:marBottom w:val="0"/>
                  <w:divBdr>
                    <w:top w:val="none" w:sz="0" w:space="0" w:color="auto"/>
                    <w:left w:val="none" w:sz="0" w:space="0" w:color="auto"/>
                    <w:bottom w:val="none" w:sz="0" w:space="0" w:color="auto"/>
                    <w:right w:val="none" w:sz="0" w:space="0" w:color="auto"/>
                  </w:divBdr>
                </w:div>
              </w:divsChild>
            </w:div>
            <w:div w:id="429617948">
              <w:marLeft w:val="0"/>
              <w:marRight w:val="0"/>
              <w:marTop w:val="0"/>
              <w:marBottom w:val="0"/>
              <w:divBdr>
                <w:top w:val="none" w:sz="0" w:space="0" w:color="auto"/>
                <w:left w:val="none" w:sz="0" w:space="0" w:color="auto"/>
                <w:bottom w:val="none" w:sz="0" w:space="0" w:color="auto"/>
                <w:right w:val="none" w:sz="0" w:space="0" w:color="auto"/>
              </w:divBdr>
              <w:divsChild>
                <w:div w:id="21459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670">
          <w:marLeft w:val="0"/>
          <w:marRight w:val="0"/>
          <w:marTop w:val="0"/>
          <w:marBottom w:val="0"/>
          <w:divBdr>
            <w:top w:val="none" w:sz="0" w:space="0" w:color="auto"/>
            <w:left w:val="none" w:sz="0" w:space="0" w:color="auto"/>
            <w:bottom w:val="none" w:sz="0" w:space="0" w:color="auto"/>
            <w:right w:val="none" w:sz="0" w:space="0" w:color="auto"/>
          </w:divBdr>
          <w:divsChild>
            <w:div w:id="539516019">
              <w:marLeft w:val="0"/>
              <w:marRight w:val="0"/>
              <w:marTop w:val="0"/>
              <w:marBottom w:val="0"/>
              <w:divBdr>
                <w:top w:val="none" w:sz="0" w:space="0" w:color="auto"/>
                <w:left w:val="none" w:sz="0" w:space="0" w:color="auto"/>
                <w:bottom w:val="none" w:sz="0" w:space="0" w:color="auto"/>
                <w:right w:val="none" w:sz="0" w:space="0" w:color="auto"/>
              </w:divBdr>
              <w:divsChild>
                <w:div w:id="805899055">
                  <w:marLeft w:val="0"/>
                  <w:marRight w:val="0"/>
                  <w:marTop w:val="0"/>
                  <w:marBottom w:val="0"/>
                  <w:divBdr>
                    <w:top w:val="none" w:sz="0" w:space="0" w:color="auto"/>
                    <w:left w:val="none" w:sz="0" w:space="0" w:color="auto"/>
                    <w:bottom w:val="none" w:sz="0" w:space="0" w:color="auto"/>
                    <w:right w:val="none" w:sz="0" w:space="0" w:color="auto"/>
                  </w:divBdr>
                </w:div>
              </w:divsChild>
            </w:div>
            <w:div w:id="1346401867">
              <w:marLeft w:val="0"/>
              <w:marRight w:val="0"/>
              <w:marTop w:val="0"/>
              <w:marBottom w:val="0"/>
              <w:divBdr>
                <w:top w:val="none" w:sz="0" w:space="0" w:color="auto"/>
                <w:left w:val="none" w:sz="0" w:space="0" w:color="auto"/>
                <w:bottom w:val="none" w:sz="0" w:space="0" w:color="auto"/>
                <w:right w:val="none" w:sz="0" w:space="0" w:color="auto"/>
              </w:divBdr>
              <w:divsChild>
                <w:div w:id="120817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1728">
          <w:marLeft w:val="0"/>
          <w:marRight w:val="0"/>
          <w:marTop w:val="0"/>
          <w:marBottom w:val="0"/>
          <w:divBdr>
            <w:top w:val="none" w:sz="0" w:space="0" w:color="auto"/>
            <w:left w:val="none" w:sz="0" w:space="0" w:color="auto"/>
            <w:bottom w:val="none" w:sz="0" w:space="0" w:color="auto"/>
            <w:right w:val="none" w:sz="0" w:space="0" w:color="auto"/>
          </w:divBdr>
          <w:divsChild>
            <w:div w:id="989601584">
              <w:marLeft w:val="0"/>
              <w:marRight w:val="0"/>
              <w:marTop w:val="0"/>
              <w:marBottom w:val="0"/>
              <w:divBdr>
                <w:top w:val="none" w:sz="0" w:space="0" w:color="auto"/>
                <w:left w:val="none" w:sz="0" w:space="0" w:color="auto"/>
                <w:bottom w:val="none" w:sz="0" w:space="0" w:color="auto"/>
                <w:right w:val="none" w:sz="0" w:space="0" w:color="auto"/>
              </w:divBdr>
              <w:divsChild>
                <w:div w:id="1999725186">
                  <w:marLeft w:val="0"/>
                  <w:marRight w:val="0"/>
                  <w:marTop w:val="0"/>
                  <w:marBottom w:val="0"/>
                  <w:divBdr>
                    <w:top w:val="none" w:sz="0" w:space="0" w:color="auto"/>
                    <w:left w:val="none" w:sz="0" w:space="0" w:color="auto"/>
                    <w:bottom w:val="none" w:sz="0" w:space="0" w:color="auto"/>
                    <w:right w:val="none" w:sz="0" w:space="0" w:color="auto"/>
                  </w:divBdr>
                </w:div>
              </w:divsChild>
            </w:div>
            <w:div w:id="404298653">
              <w:marLeft w:val="0"/>
              <w:marRight w:val="0"/>
              <w:marTop w:val="0"/>
              <w:marBottom w:val="0"/>
              <w:divBdr>
                <w:top w:val="none" w:sz="0" w:space="0" w:color="auto"/>
                <w:left w:val="none" w:sz="0" w:space="0" w:color="auto"/>
                <w:bottom w:val="none" w:sz="0" w:space="0" w:color="auto"/>
                <w:right w:val="none" w:sz="0" w:space="0" w:color="auto"/>
              </w:divBdr>
              <w:divsChild>
                <w:div w:id="21264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4208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85300">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sChild>
                <w:div w:id="452097687">
                  <w:marLeft w:val="0"/>
                  <w:marRight w:val="0"/>
                  <w:marTop w:val="0"/>
                  <w:marBottom w:val="0"/>
                  <w:divBdr>
                    <w:top w:val="none" w:sz="0" w:space="0" w:color="auto"/>
                    <w:left w:val="none" w:sz="0" w:space="0" w:color="auto"/>
                    <w:bottom w:val="none" w:sz="0" w:space="0" w:color="auto"/>
                    <w:right w:val="none" w:sz="0" w:space="0" w:color="auto"/>
                  </w:divBdr>
                </w:div>
              </w:divsChild>
            </w:div>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47535">
          <w:marLeft w:val="0"/>
          <w:marRight w:val="0"/>
          <w:marTop w:val="0"/>
          <w:marBottom w:val="0"/>
          <w:divBdr>
            <w:top w:val="none" w:sz="0" w:space="0" w:color="auto"/>
            <w:left w:val="none" w:sz="0" w:space="0" w:color="auto"/>
            <w:bottom w:val="none" w:sz="0" w:space="0" w:color="auto"/>
            <w:right w:val="none" w:sz="0" w:space="0" w:color="auto"/>
          </w:divBdr>
          <w:divsChild>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
              </w:divsChild>
            </w:div>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55697">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
              </w:divsChild>
            </w:div>
            <w:div w:id="1258100323">
              <w:marLeft w:val="0"/>
              <w:marRight w:val="0"/>
              <w:marTop w:val="0"/>
              <w:marBottom w:val="0"/>
              <w:divBdr>
                <w:top w:val="none" w:sz="0" w:space="0" w:color="auto"/>
                <w:left w:val="none" w:sz="0" w:space="0" w:color="auto"/>
                <w:bottom w:val="none" w:sz="0" w:space="0" w:color="auto"/>
                <w:right w:val="none" w:sz="0" w:space="0" w:color="auto"/>
              </w:divBdr>
              <w:divsChild>
                <w:div w:id="51900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35784">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
              </w:divsChild>
            </w:div>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31868">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0268">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sChild>
                <w:div w:id="1577203368">
                  <w:marLeft w:val="0"/>
                  <w:marRight w:val="0"/>
                  <w:marTop w:val="0"/>
                  <w:marBottom w:val="0"/>
                  <w:divBdr>
                    <w:top w:val="none" w:sz="0" w:space="0" w:color="auto"/>
                    <w:left w:val="none" w:sz="0" w:space="0" w:color="auto"/>
                    <w:bottom w:val="none" w:sz="0" w:space="0" w:color="auto"/>
                    <w:right w:val="none" w:sz="0" w:space="0" w:color="auto"/>
                  </w:divBdr>
                </w:div>
              </w:divsChild>
            </w:div>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1843">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
              </w:divsChild>
            </w:div>
            <w:div w:id="955789176">
              <w:marLeft w:val="0"/>
              <w:marRight w:val="0"/>
              <w:marTop w:val="0"/>
              <w:marBottom w:val="0"/>
              <w:divBdr>
                <w:top w:val="none" w:sz="0" w:space="0" w:color="auto"/>
                <w:left w:val="none" w:sz="0" w:space="0" w:color="auto"/>
                <w:bottom w:val="none" w:sz="0" w:space="0" w:color="auto"/>
                <w:right w:val="none" w:sz="0" w:space="0" w:color="auto"/>
              </w:divBdr>
              <w:divsChild>
                <w:div w:id="210464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569681">
          <w:marLeft w:val="0"/>
          <w:marRight w:val="0"/>
          <w:marTop w:val="0"/>
          <w:marBottom w:val="0"/>
          <w:divBdr>
            <w:top w:val="none" w:sz="0" w:space="0" w:color="auto"/>
            <w:left w:val="none" w:sz="0" w:space="0" w:color="auto"/>
            <w:bottom w:val="none" w:sz="0" w:space="0" w:color="auto"/>
            <w:right w:val="none" w:sz="0" w:space="0" w:color="auto"/>
          </w:divBdr>
          <w:divsChild>
            <w:div w:id="510485320">
              <w:marLeft w:val="0"/>
              <w:marRight w:val="0"/>
              <w:marTop w:val="0"/>
              <w:marBottom w:val="0"/>
              <w:divBdr>
                <w:top w:val="none" w:sz="0" w:space="0" w:color="auto"/>
                <w:left w:val="none" w:sz="0" w:space="0" w:color="auto"/>
                <w:bottom w:val="none" w:sz="0" w:space="0" w:color="auto"/>
                <w:right w:val="none" w:sz="0" w:space="0" w:color="auto"/>
              </w:divBdr>
              <w:divsChild>
                <w:div w:id="1441147954">
                  <w:marLeft w:val="0"/>
                  <w:marRight w:val="0"/>
                  <w:marTop w:val="0"/>
                  <w:marBottom w:val="0"/>
                  <w:divBdr>
                    <w:top w:val="none" w:sz="0" w:space="0" w:color="auto"/>
                    <w:left w:val="none" w:sz="0" w:space="0" w:color="auto"/>
                    <w:bottom w:val="none" w:sz="0" w:space="0" w:color="auto"/>
                    <w:right w:val="none" w:sz="0" w:space="0" w:color="auto"/>
                  </w:divBdr>
                </w:div>
              </w:divsChild>
            </w:div>
            <w:div w:id="1796295510">
              <w:marLeft w:val="0"/>
              <w:marRight w:val="0"/>
              <w:marTop w:val="0"/>
              <w:marBottom w:val="0"/>
              <w:divBdr>
                <w:top w:val="none" w:sz="0" w:space="0" w:color="auto"/>
                <w:left w:val="none" w:sz="0" w:space="0" w:color="auto"/>
                <w:bottom w:val="none" w:sz="0" w:space="0" w:color="auto"/>
                <w:right w:val="none" w:sz="0" w:space="0" w:color="auto"/>
              </w:divBdr>
              <w:divsChild>
                <w:div w:id="1480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2051">
          <w:marLeft w:val="0"/>
          <w:marRight w:val="0"/>
          <w:marTop w:val="0"/>
          <w:marBottom w:val="0"/>
          <w:divBdr>
            <w:top w:val="none" w:sz="0" w:space="0" w:color="auto"/>
            <w:left w:val="none" w:sz="0" w:space="0" w:color="auto"/>
            <w:bottom w:val="none" w:sz="0" w:space="0" w:color="auto"/>
            <w:right w:val="none" w:sz="0" w:space="0" w:color="auto"/>
          </w:divBdr>
          <w:divsChild>
            <w:div w:id="866219402">
              <w:marLeft w:val="0"/>
              <w:marRight w:val="0"/>
              <w:marTop w:val="0"/>
              <w:marBottom w:val="0"/>
              <w:divBdr>
                <w:top w:val="none" w:sz="0" w:space="0" w:color="auto"/>
                <w:left w:val="none" w:sz="0" w:space="0" w:color="auto"/>
                <w:bottom w:val="none" w:sz="0" w:space="0" w:color="auto"/>
                <w:right w:val="none" w:sz="0" w:space="0" w:color="auto"/>
              </w:divBdr>
              <w:divsChild>
                <w:div w:id="2092384095">
                  <w:marLeft w:val="0"/>
                  <w:marRight w:val="0"/>
                  <w:marTop w:val="0"/>
                  <w:marBottom w:val="0"/>
                  <w:divBdr>
                    <w:top w:val="none" w:sz="0" w:space="0" w:color="auto"/>
                    <w:left w:val="none" w:sz="0" w:space="0" w:color="auto"/>
                    <w:bottom w:val="none" w:sz="0" w:space="0" w:color="auto"/>
                    <w:right w:val="none" w:sz="0" w:space="0" w:color="auto"/>
                  </w:divBdr>
                </w:div>
              </w:divsChild>
            </w:div>
            <w:div w:id="1412241927">
              <w:marLeft w:val="0"/>
              <w:marRight w:val="0"/>
              <w:marTop w:val="0"/>
              <w:marBottom w:val="0"/>
              <w:divBdr>
                <w:top w:val="none" w:sz="0" w:space="0" w:color="auto"/>
                <w:left w:val="none" w:sz="0" w:space="0" w:color="auto"/>
                <w:bottom w:val="none" w:sz="0" w:space="0" w:color="auto"/>
                <w:right w:val="none" w:sz="0" w:space="0" w:color="auto"/>
              </w:divBdr>
              <w:divsChild>
                <w:div w:id="170146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76033">
          <w:marLeft w:val="0"/>
          <w:marRight w:val="0"/>
          <w:marTop w:val="0"/>
          <w:marBottom w:val="0"/>
          <w:divBdr>
            <w:top w:val="none" w:sz="0" w:space="0" w:color="auto"/>
            <w:left w:val="none" w:sz="0" w:space="0" w:color="auto"/>
            <w:bottom w:val="none" w:sz="0" w:space="0" w:color="auto"/>
            <w:right w:val="none" w:sz="0" w:space="0" w:color="auto"/>
          </w:divBdr>
          <w:divsChild>
            <w:div w:id="1422752064">
              <w:marLeft w:val="0"/>
              <w:marRight w:val="0"/>
              <w:marTop w:val="0"/>
              <w:marBottom w:val="0"/>
              <w:divBdr>
                <w:top w:val="none" w:sz="0" w:space="0" w:color="auto"/>
                <w:left w:val="none" w:sz="0" w:space="0" w:color="auto"/>
                <w:bottom w:val="none" w:sz="0" w:space="0" w:color="auto"/>
                <w:right w:val="none" w:sz="0" w:space="0" w:color="auto"/>
              </w:divBdr>
              <w:divsChild>
                <w:div w:id="158710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957120">
      <w:bodyDiv w:val="1"/>
      <w:marLeft w:val="0"/>
      <w:marRight w:val="0"/>
      <w:marTop w:val="0"/>
      <w:marBottom w:val="0"/>
      <w:divBdr>
        <w:top w:val="none" w:sz="0" w:space="0" w:color="auto"/>
        <w:left w:val="none" w:sz="0" w:space="0" w:color="auto"/>
        <w:bottom w:val="none" w:sz="0" w:space="0" w:color="auto"/>
        <w:right w:val="none" w:sz="0" w:space="0" w:color="auto"/>
      </w:divBdr>
      <w:divsChild>
        <w:div w:id="668410900">
          <w:marLeft w:val="0"/>
          <w:marRight w:val="0"/>
          <w:marTop w:val="0"/>
          <w:marBottom w:val="0"/>
          <w:divBdr>
            <w:top w:val="none" w:sz="0" w:space="0" w:color="auto"/>
            <w:left w:val="none" w:sz="0" w:space="0" w:color="auto"/>
            <w:bottom w:val="none" w:sz="0" w:space="0" w:color="auto"/>
            <w:right w:val="none" w:sz="0" w:space="0" w:color="auto"/>
          </w:divBdr>
          <w:divsChild>
            <w:div w:id="1398631726">
              <w:marLeft w:val="0"/>
              <w:marRight w:val="0"/>
              <w:marTop w:val="0"/>
              <w:marBottom w:val="0"/>
              <w:divBdr>
                <w:top w:val="none" w:sz="0" w:space="0" w:color="auto"/>
                <w:left w:val="none" w:sz="0" w:space="0" w:color="auto"/>
                <w:bottom w:val="none" w:sz="0" w:space="0" w:color="auto"/>
                <w:right w:val="none" w:sz="0" w:space="0" w:color="auto"/>
              </w:divBdr>
              <w:divsChild>
                <w:div w:id="15802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160567">
      <w:bodyDiv w:val="1"/>
      <w:marLeft w:val="0"/>
      <w:marRight w:val="0"/>
      <w:marTop w:val="0"/>
      <w:marBottom w:val="0"/>
      <w:divBdr>
        <w:top w:val="none" w:sz="0" w:space="0" w:color="auto"/>
        <w:left w:val="none" w:sz="0" w:space="0" w:color="auto"/>
        <w:bottom w:val="none" w:sz="0" w:space="0" w:color="auto"/>
        <w:right w:val="none" w:sz="0" w:space="0" w:color="auto"/>
      </w:divBdr>
      <w:divsChild>
        <w:div w:id="1031300899">
          <w:marLeft w:val="0"/>
          <w:marRight w:val="0"/>
          <w:marTop w:val="0"/>
          <w:marBottom w:val="0"/>
          <w:divBdr>
            <w:top w:val="none" w:sz="0" w:space="0" w:color="auto"/>
            <w:left w:val="none" w:sz="0" w:space="0" w:color="auto"/>
            <w:bottom w:val="none" w:sz="0" w:space="0" w:color="auto"/>
            <w:right w:val="none" w:sz="0" w:space="0" w:color="auto"/>
          </w:divBdr>
          <w:divsChild>
            <w:div w:id="1431122449">
              <w:marLeft w:val="0"/>
              <w:marRight w:val="0"/>
              <w:marTop w:val="0"/>
              <w:marBottom w:val="0"/>
              <w:divBdr>
                <w:top w:val="none" w:sz="0" w:space="0" w:color="auto"/>
                <w:left w:val="none" w:sz="0" w:space="0" w:color="auto"/>
                <w:bottom w:val="none" w:sz="0" w:space="0" w:color="auto"/>
                <w:right w:val="none" w:sz="0" w:space="0" w:color="auto"/>
              </w:divBdr>
              <w:divsChild>
                <w:div w:id="179313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49704">
          <w:marLeft w:val="0"/>
          <w:marRight w:val="0"/>
          <w:marTop w:val="0"/>
          <w:marBottom w:val="0"/>
          <w:divBdr>
            <w:top w:val="none" w:sz="0" w:space="0" w:color="auto"/>
            <w:left w:val="none" w:sz="0" w:space="0" w:color="auto"/>
            <w:bottom w:val="none" w:sz="0" w:space="0" w:color="auto"/>
            <w:right w:val="none" w:sz="0" w:space="0" w:color="auto"/>
          </w:divBdr>
          <w:divsChild>
            <w:div w:id="936711158">
              <w:marLeft w:val="0"/>
              <w:marRight w:val="0"/>
              <w:marTop w:val="0"/>
              <w:marBottom w:val="0"/>
              <w:divBdr>
                <w:top w:val="none" w:sz="0" w:space="0" w:color="auto"/>
                <w:left w:val="none" w:sz="0" w:space="0" w:color="auto"/>
                <w:bottom w:val="none" w:sz="0" w:space="0" w:color="auto"/>
                <w:right w:val="none" w:sz="0" w:space="0" w:color="auto"/>
              </w:divBdr>
              <w:divsChild>
                <w:div w:id="205707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587234">
      <w:bodyDiv w:val="1"/>
      <w:marLeft w:val="0"/>
      <w:marRight w:val="0"/>
      <w:marTop w:val="0"/>
      <w:marBottom w:val="0"/>
      <w:divBdr>
        <w:top w:val="none" w:sz="0" w:space="0" w:color="auto"/>
        <w:left w:val="none" w:sz="0" w:space="0" w:color="auto"/>
        <w:bottom w:val="none" w:sz="0" w:space="0" w:color="auto"/>
        <w:right w:val="none" w:sz="0" w:space="0" w:color="auto"/>
      </w:divBdr>
      <w:divsChild>
        <w:div w:id="1585919201">
          <w:marLeft w:val="0"/>
          <w:marRight w:val="0"/>
          <w:marTop w:val="0"/>
          <w:marBottom w:val="0"/>
          <w:divBdr>
            <w:top w:val="none" w:sz="0" w:space="0" w:color="auto"/>
            <w:left w:val="none" w:sz="0" w:space="0" w:color="auto"/>
            <w:bottom w:val="none" w:sz="0" w:space="0" w:color="auto"/>
            <w:right w:val="none" w:sz="0" w:space="0" w:color="auto"/>
          </w:divBdr>
          <w:divsChild>
            <w:div w:id="509297961">
              <w:marLeft w:val="0"/>
              <w:marRight w:val="0"/>
              <w:marTop w:val="0"/>
              <w:marBottom w:val="0"/>
              <w:divBdr>
                <w:top w:val="none" w:sz="0" w:space="0" w:color="auto"/>
                <w:left w:val="none" w:sz="0" w:space="0" w:color="auto"/>
                <w:bottom w:val="none" w:sz="0" w:space="0" w:color="auto"/>
                <w:right w:val="none" w:sz="0" w:space="0" w:color="auto"/>
              </w:divBdr>
              <w:divsChild>
                <w:div w:id="154829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626">
      <w:bodyDiv w:val="1"/>
      <w:marLeft w:val="0"/>
      <w:marRight w:val="0"/>
      <w:marTop w:val="0"/>
      <w:marBottom w:val="0"/>
      <w:divBdr>
        <w:top w:val="none" w:sz="0" w:space="0" w:color="auto"/>
        <w:left w:val="none" w:sz="0" w:space="0" w:color="auto"/>
        <w:bottom w:val="none" w:sz="0" w:space="0" w:color="auto"/>
        <w:right w:val="none" w:sz="0" w:space="0" w:color="auto"/>
      </w:divBdr>
    </w:div>
    <w:div w:id="961303476">
      <w:bodyDiv w:val="1"/>
      <w:marLeft w:val="0"/>
      <w:marRight w:val="0"/>
      <w:marTop w:val="0"/>
      <w:marBottom w:val="0"/>
      <w:divBdr>
        <w:top w:val="none" w:sz="0" w:space="0" w:color="auto"/>
        <w:left w:val="none" w:sz="0" w:space="0" w:color="auto"/>
        <w:bottom w:val="none" w:sz="0" w:space="0" w:color="auto"/>
        <w:right w:val="none" w:sz="0" w:space="0" w:color="auto"/>
      </w:divBdr>
      <w:divsChild>
        <w:div w:id="1651405944">
          <w:marLeft w:val="0"/>
          <w:marRight w:val="0"/>
          <w:marTop w:val="0"/>
          <w:marBottom w:val="0"/>
          <w:divBdr>
            <w:top w:val="none" w:sz="0" w:space="0" w:color="auto"/>
            <w:left w:val="none" w:sz="0" w:space="0" w:color="auto"/>
            <w:bottom w:val="none" w:sz="0" w:space="0" w:color="auto"/>
            <w:right w:val="none" w:sz="0" w:space="0" w:color="auto"/>
          </w:divBdr>
          <w:divsChild>
            <w:div w:id="1792749197">
              <w:marLeft w:val="0"/>
              <w:marRight w:val="0"/>
              <w:marTop w:val="0"/>
              <w:marBottom w:val="0"/>
              <w:divBdr>
                <w:top w:val="none" w:sz="0" w:space="0" w:color="auto"/>
                <w:left w:val="none" w:sz="0" w:space="0" w:color="auto"/>
                <w:bottom w:val="none" w:sz="0" w:space="0" w:color="auto"/>
                <w:right w:val="none" w:sz="0" w:space="0" w:color="auto"/>
              </w:divBdr>
              <w:divsChild>
                <w:div w:id="176456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89945">
      <w:bodyDiv w:val="1"/>
      <w:marLeft w:val="0"/>
      <w:marRight w:val="0"/>
      <w:marTop w:val="0"/>
      <w:marBottom w:val="0"/>
      <w:divBdr>
        <w:top w:val="none" w:sz="0" w:space="0" w:color="auto"/>
        <w:left w:val="none" w:sz="0" w:space="0" w:color="auto"/>
        <w:bottom w:val="none" w:sz="0" w:space="0" w:color="auto"/>
        <w:right w:val="none" w:sz="0" w:space="0" w:color="auto"/>
      </w:divBdr>
      <w:divsChild>
        <w:div w:id="1462111771">
          <w:marLeft w:val="0"/>
          <w:marRight w:val="0"/>
          <w:marTop w:val="0"/>
          <w:marBottom w:val="0"/>
          <w:divBdr>
            <w:top w:val="none" w:sz="0" w:space="0" w:color="auto"/>
            <w:left w:val="none" w:sz="0" w:space="0" w:color="auto"/>
            <w:bottom w:val="none" w:sz="0" w:space="0" w:color="auto"/>
            <w:right w:val="none" w:sz="0" w:space="0" w:color="auto"/>
          </w:divBdr>
          <w:divsChild>
            <w:div w:id="2126775936">
              <w:marLeft w:val="0"/>
              <w:marRight w:val="0"/>
              <w:marTop w:val="0"/>
              <w:marBottom w:val="0"/>
              <w:divBdr>
                <w:top w:val="none" w:sz="0" w:space="0" w:color="auto"/>
                <w:left w:val="none" w:sz="0" w:space="0" w:color="auto"/>
                <w:bottom w:val="none" w:sz="0" w:space="0" w:color="auto"/>
                <w:right w:val="none" w:sz="0" w:space="0" w:color="auto"/>
              </w:divBdr>
              <w:divsChild>
                <w:div w:id="1713338957">
                  <w:marLeft w:val="0"/>
                  <w:marRight w:val="0"/>
                  <w:marTop w:val="0"/>
                  <w:marBottom w:val="0"/>
                  <w:divBdr>
                    <w:top w:val="none" w:sz="0" w:space="0" w:color="auto"/>
                    <w:left w:val="none" w:sz="0" w:space="0" w:color="auto"/>
                    <w:bottom w:val="none" w:sz="0" w:space="0" w:color="auto"/>
                    <w:right w:val="none" w:sz="0" w:space="0" w:color="auto"/>
                  </w:divBdr>
                  <w:divsChild>
                    <w:div w:id="134404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775241">
      <w:bodyDiv w:val="1"/>
      <w:marLeft w:val="0"/>
      <w:marRight w:val="0"/>
      <w:marTop w:val="0"/>
      <w:marBottom w:val="0"/>
      <w:divBdr>
        <w:top w:val="none" w:sz="0" w:space="0" w:color="auto"/>
        <w:left w:val="none" w:sz="0" w:space="0" w:color="auto"/>
        <w:bottom w:val="none" w:sz="0" w:space="0" w:color="auto"/>
        <w:right w:val="none" w:sz="0" w:space="0" w:color="auto"/>
      </w:divBdr>
      <w:divsChild>
        <w:div w:id="932713221">
          <w:marLeft w:val="0"/>
          <w:marRight w:val="0"/>
          <w:marTop w:val="0"/>
          <w:marBottom w:val="0"/>
          <w:divBdr>
            <w:top w:val="none" w:sz="0" w:space="0" w:color="auto"/>
            <w:left w:val="none" w:sz="0" w:space="0" w:color="auto"/>
            <w:bottom w:val="none" w:sz="0" w:space="0" w:color="auto"/>
            <w:right w:val="none" w:sz="0" w:space="0" w:color="auto"/>
          </w:divBdr>
          <w:divsChild>
            <w:div w:id="1279221668">
              <w:marLeft w:val="0"/>
              <w:marRight w:val="0"/>
              <w:marTop w:val="0"/>
              <w:marBottom w:val="0"/>
              <w:divBdr>
                <w:top w:val="none" w:sz="0" w:space="0" w:color="auto"/>
                <w:left w:val="none" w:sz="0" w:space="0" w:color="auto"/>
                <w:bottom w:val="none" w:sz="0" w:space="0" w:color="auto"/>
                <w:right w:val="none" w:sz="0" w:space="0" w:color="auto"/>
              </w:divBdr>
              <w:divsChild>
                <w:div w:id="17815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964293">
      <w:bodyDiv w:val="1"/>
      <w:marLeft w:val="0"/>
      <w:marRight w:val="0"/>
      <w:marTop w:val="0"/>
      <w:marBottom w:val="0"/>
      <w:divBdr>
        <w:top w:val="none" w:sz="0" w:space="0" w:color="auto"/>
        <w:left w:val="none" w:sz="0" w:space="0" w:color="auto"/>
        <w:bottom w:val="none" w:sz="0" w:space="0" w:color="auto"/>
        <w:right w:val="none" w:sz="0" w:space="0" w:color="auto"/>
      </w:divBdr>
      <w:divsChild>
        <w:div w:id="1187331242">
          <w:marLeft w:val="0"/>
          <w:marRight w:val="0"/>
          <w:marTop w:val="0"/>
          <w:marBottom w:val="0"/>
          <w:divBdr>
            <w:top w:val="none" w:sz="0" w:space="0" w:color="auto"/>
            <w:left w:val="none" w:sz="0" w:space="0" w:color="auto"/>
            <w:bottom w:val="none" w:sz="0" w:space="0" w:color="auto"/>
            <w:right w:val="none" w:sz="0" w:space="0" w:color="auto"/>
          </w:divBdr>
          <w:divsChild>
            <w:div w:id="1982297959">
              <w:marLeft w:val="0"/>
              <w:marRight w:val="0"/>
              <w:marTop w:val="0"/>
              <w:marBottom w:val="0"/>
              <w:divBdr>
                <w:top w:val="none" w:sz="0" w:space="0" w:color="auto"/>
                <w:left w:val="none" w:sz="0" w:space="0" w:color="auto"/>
                <w:bottom w:val="none" w:sz="0" w:space="0" w:color="auto"/>
                <w:right w:val="none" w:sz="0" w:space="0" w:color="auto"/>
              </w:divBdr>
              <w:divsChild>
                <w:div w:id="135935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360438">
      <w:bodyDiv w:val="1"/>
      <w:marLeft w:val="0"/>
      <w:marRight w:val="0"/>
      <w:marTop w:val="0"/>
      <w:marBottom w:val="0"/>
      <w:divBdr>
        <w:top w:val="none" w:sz="0" w:space="0" w:color="auto"/>
        <w:left w:val="none" w:sz="0" w:space="0" w:color="auto"/>
        <w:bottom w:val="none" w:sz="0" w:space="0" w:color="auto"/>
        <w:right w:val="none" w:sz="0" w:space="0" w:color="auto"/>
      </w:divBdr>
    </w:div>
    <w:div w:id="1402144330">
      <w:bodyDiv w:val="1"/>
      <w:marLeft w:val="0"/>
      <w:marRight w:val="0"/>
      <w:marTop w:val="0"/>
      <w:marBottom w:val="0"/>
      <w:divBdr>
        <w:top w:val="none" w:sz="0" w:space="0" w:color="auto"/>
        <w:left w:val="none" w:sz="0" w:space="0" w:color="auto"/>
        <w:bottom w:val="none" w:sz="0" w:space="0" w:color="auto"/>
        <w:right w:val="none" w:sz="0" w:space="0" w:color="auto"/>
      </w:divBdr>
      <w:divsChild>
        <w:div w:id="1732728980">
          <w:marLeft w:val="0"/>
          <w:marRight w:val="0"/>
          <w:marTop w:val="0"/>
          <w:marBottom w:val="0"/>
          <w:divBdr>
            <w:top w:val="none" w:sz="0" w:space="0" w:color="auto"/>
            <w:left w:val="none" w:sz="0" w:space="0" w:color="auto"/>
            <w:bottom w:val="none" w:sz="0" w:space="0" w:color="auto"/>
            <w:right w:val="none" w:sz="0" w:space="0" w:color="auto"/>
          </w:divBdr>
          <w:divsChild>
            <w:div w:id="2091149839">
              <w:marLeft w:val="0"/>
              <w:marRight w:val="0"/>
              <w:marTop w:val="0"/>
              <w:marBottom w:val="0"/>
              <w:divBdr>
                <w:top w:val="none" w:sz="0" w:space="0" w:color="auto"/>
                <w:left w:val="none" w:sz="0" w:space="0" w:color="auto"/>
                <w:bottom w:val="none" w:sz="0" w:space="0" w:color="auto"/>
                <w:right w:val="none" w:sz="0" w:space="0" w:color="auto"/>
              </w:divBdr>
              <w:divsChild>
                <w:div w:id="89092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025630">
      <w:bodyDiv w:val="1"/>
      <w:marLeft w:val="0"/>
      <w:marRight w:val="0"/>
      <w:marTop w:val="0"/>
      <w:marBottom w:val="0"/>
      <w:divBdr>
        <w:top w:val="none" w:sz="0" w:space="0" w:color="auto"/>
        <w:left w:val="none" w:sz="0" w:space="0" w:color="auto"/>
        <w:bottom w:val="none" w:sz="0" w:space="0" w:color="auto"/>
        <w:right w:val="none" w:sz="0" w:space="0" w:color="auto"/>
      </w:divBdr>
      <w:divsChild>
        <w:div w:id="1358777778">
          <w:marLeft w:val="0"/>
          <w:marRight w:val="0"/>
          <w:marTop w:val="0"/>
          <w:marBottom w:val="0"/>
          <w:divBdr>
            <w:top w:val="none" w:sz="0" w:space="0" w:color="auto"/>
            <w:left w:val="none" w:sz="0" w:space="0" w:color="auto"/>
            <w:bottom w:val="none" w:sz="0" w:space="0" w:color="auto"/>
            <w:right w:val="none" w:sz="0" w:space="0" w:color="auto"/>
          </w:divBdr>
          <w:divsChild>
            <w:div w:id="1583829113">
              <w:marLeft w:val="0"/>
              <w:marRight w:val="0"/>
              <w:marTop w:val="0"/>
              <w:marBottom w:val="0"/>
              <w:divBdr>
                <w:top w:val="none" w:sz="0" w:space="0" w:color="auto"/>
                <w:left w:val="none" w:sz="0" w:space="0" w:color="auto"/>
                <w:bottom w:val="none" w:sz="0" w:space="0" w:color="auto"/>
                <w:right w:val="none" w:sz="0" w:space="0" w:color="auto"/>
              </w:divBdr>
              <w:divsChild>
                <w:div w:id="1946813649">
                  <w:marLeft w:val="0"/>
                  <w:marRight w:val="0"/>
                  <w:marTop w:val="0"/>
                  <w:marBottom w:val="0"/>
                  <w:divBdr>
                    <w:top w:val="none" w:sz="0" w:space="0" w:color="auto"/>
                    <w:left w:val="none" w:sz="0" w:space="0" w:color="auto"/>
                    <w:bottom w:val="none" w:sz="0" w:space="0" w:color="auto"/>
                    <w:right w:val="none" w:sz="0" w:space="0" w:color="auto"/>
                  </w:divBdr>
                  <w:divsChild>
                    <w:div w:id="196569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459667">
      <w:bodyDiv w:val="1"/>
      <w:marLeft w:val="0"/>
      <w:marRight w:val="0"/>
      <w:marTop w:val="0"/>
      <w:marBottom w:val="0"/>
      <w:divBdr>
        <w:top w:val="none" w:sz="0" w:space="0" w:color="auto"/>
        <w:left w:val="none" w:sz="0" w:space="0" w:color="auto"/>
        <w:bottom w:val="none" w:sz="0" w:space="0" w:color="auto"/>
        <w:right w:val="none" w:sz="0" w:space="0" w:color="auto"/>
      </w:divBdr>
      <w:divsChild>
        <w:div w:id="1405758179">
          <w:marLeft w:val="0"/>
          <w:marRight w:val="0"/>
          <w:marTop w:val="0"/>
          <w:marBottom w:val="0"/>
          <w:divBdr>
            <w:top w:val="none" w:sz="0" w:space="0" w:color="auto"/>
            <w:left w:val="none" w:sz="0" w:space="0" w:color="auto"/>
            <w:bottom w:val="none" w:sz="0" w:space="0" w:color="auto"/>
            <w:right w:val="none" w:sz="0" w:space="0" w:color="auto"/>
          </w:divBdr>
          <w:divsChild>
            <w:div w:id="497889959">
              <w:marLeft w:val="0"/>
              <w:marRight w:val="0"/>
              <w:marTop w:val="0"/>
              <w:marBottom w:val="0"/>
              <w:divBdr>
                <w:top w:val="none" w:sz="0" w:space="0" w:color="auto"/>
                <w:left w:val="none" w:sz="0" w:space="0" w:color="auto"/>
                <w:bottom w:val="none" w:sz="0" w:space="0" w:color="auto"/>
                <w:right w:val="none" w:sz="0" w:space="0" w:color="auto"/>
              </w:divBdr>
              <w:divsChild>
                <w:div w:id="77131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368979">
      <w:bodyDiv w:val="1"/>
      <w:marLeft w:val="0"/>
      <w:marRight w:val="0"/>
      <w:marTop w:val="0"/>
      <w:marBottom w:val="0"/>
      <w:divBdr>
        <w:top w:val="none" w:sz="0" w:space="0" w:color="auto"/>
        <w:left w:val="none" w:sz="0" w:space="0" w:color="auto"/>
        <w:bottom w:val="none" w:sz="0" w:space="0" w:color="auto"/>
        <w:right w:val="none" w:sz="0" w:space="0" w:color="auto"/>
      </w:divBdr>
      <w:divsChild>
        <w:div w:id="1347712824">
          <w:marLeft w:val="0"/>
          <w:marRight w:val="0"/>
          <w:marTop w:val="0"/>
          <w:marBottom w:val="0"/>
          <w:divBdr>
            <w:top w:val="none" w:sz="0" w:space="0" w:color="auto"/>
            <w:left w:val="none" w:sz="0" w:space="0" w:color="auto"/>
            <w:bottom w:val="none" w:sz="0" w:space="0" w:color="auto"/>
            <w:right w:val="none" w:sz="0" w:space="0" w:color="auto"/>
          </w:divBdr>
          <w:divsChild>
            <w:div w:id="882792576">
              <w:marLeft w:val="0"/>
              <w:marRight w:val="0"/>
              <w:marTop w:val="0"/>
              <w:marBottom w:val="0"/>
              <w:divBdr>
                <w:top w:val="none" w:sz="0" w:space="0" w:color="auto"/>
                <w:left w:val="none" w:sz="0" w:space="0" w:color="auto"/>
                <w:bottom w:val="none" w:sz="0" w:space="0" w:color="auto"/>
                <w:right w:val="none" w:sz="0" w:space="0" w:color="auto"/>
              </w:divBdr>
              <w:divsChild>
                <w:div w:id="12870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20870">
      <w:bodyDiv w:val="1"/>
      <w:marLeft w:val="0"/>
      <w:marRight w:val="0"/>
      <w:marTop w:val="0"/>
      <w:marBottom w:val="0"/>
      <w:divBdr>
        <w:top w:val="none" w:sz="0" w:space="0" w:color="auto"/>
        <w:left w:val="none" w:sz="0" w:space="0" w:color="auto"/>
        <w:bottom w:val="none" w:sz="0" w:space="0" w:color="auto"/>
        <w:right w:val="none" w:sz="0" w:space="0" w:color="auto"/>
      </w:divBdr>
      <w:divsChild>
        <w:div w:id="1428843713">
          <w:marLeft w:val="0"/>
          <w:marRight w:val="0"/>
          <w:marTop w:val="0"/>
          <w:marBottom w:val="0"/>
          <w:divBdr>
            <w:top w:val="none" w:sz="0" w:space="0" w:color="auto"/>
            <w:left w:val="none" w:sz="0" w:space="0" w:color="auto"/>
            <w:bottom w:val="none" w:sz="0" w:space="0" w:color="auto"/>
            <w:right w:val="none" w:sz="0" w:space="0" w:color="auto"/>
          </w:divBdr>
          <w:divsChild>
            <w:div w:id="226771598">
              <w:marLeft w:val="0"/>
              <w:marRight w:val="0"/>
              <w:marTop w:val="0"/>
              <w:marBottom w:val="0"/>
              <w:divBdr>
                <w:top w:val="none" w:sz="0" w:space="0" w:color="auto"/>
                <w:left w:val="none" w:sz="0" w:space="0" w:color="auto"/>
                <w:bottom w:val="none" w:sz="0" w:space="0" w:color="auto"/>
                <w:right w:val="none" w:sz="0" w:space="0" w:color="auto"/>
              </w:divBdr>
              <w:divsChild>
                <w:div w:id="12767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033705">
      <w:bodyDiv w:val="1"/>
      <w:marLeft w:val="0"/>
      <w:marRight w:val="0"/>
      <w:marTop w:val="0"/>
      <w:marBottom w:val="0"/>
      <w:divBdr>
        <w:top w:val="none" w:sz="0" w:space="0" w:color="auto"/>
        <w:left w:val="none" w:sz="0" w:space="0" w:color="auto"/>
        <w:bottom w:val="none" w:sz="0" w:space="0" w:color="auto"/>
        <w:right w:val="none" w:sz="0" w:space="0" w:color="auto"/>
      </w:divBdr>
      <w:divsChild>
        <w:div w:id="760686073">
          <w:marLeft w:val="0"/>
          <w:marRight w:val="0"/>
          <w:marTop w:val="0"/>
          <w:marBottom w:val="0"/>
          <w:divBdr>
            <w:top w:val="none" w:sz="0" w:space="0" w:color="auto"/>
            <w:left w:val="none" w:sz="0" w:space="0" w:color="auto"/>
            <w:bottom w:val="none" w:sz="0" w:space="0" w:color="auto"/>
            <w:right w:val="none" w:sz="0" w:space="0" w:color="auto"/>
          </w:divBdr>
          <w:divsChild>
            <w:div w:id="1700160997">
              <w:marLeft w:val="0"/>
              <w:marRight w:val="0"/>
              <w:marTop w:val="0"/>
              <w:marBottom w:val="0"/>
              <w:divBdr>
                <w:top w:val="none" w:sz="0" w:space="0" w:color="auto"/>
                <w:left w:val="none" w:sz="0" w:space="0" w:color="auto"/>
                <w:bottom w:val="none" w:sz="0" w:space="0" w:color="auto"/>
                <w:right w:val="none" w:sz="0" w:space="0" w:color="auto"/>
              </w:divBdr>
              <w:divsChild>
                <w:div w:id="35804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756334">
      <w:bodyDiv w:val="1"/>
      <w:marLeft w:val="0"/>
      <w:marRight w:val="0"/>
      <w:marTop w:val="0"/>
      <w:marBottom w:val="0"/>
      <w:divBdr>
        <w:top w:val="none" w:sz="0" w:space="0" w:color="auto"/>
        <w:left w:val="none" w:sz="0" w:space="0" w:color="auto"/>
        <w:bottom w:val="none" w:sz="0" w:space="0" w:color="auto"/>
        <w:right w:val="none" w:sz="0" w:space="0" w:color="auto"/>
      </w:divBdr>
      <w:divsChild>
        <w:div w:id="1316832944">
          <w:marLeft w:val="0"/>
          <w:marRight w:val="0"/>
          <w:marTop w:val="0"/>
          <w:marBottom w:val="0"/>
          <w:divBdr>
            <w:top w:val="none" w:sz="0" w:space="0" w:color="auto"/>
            <w:left w:val="none" w:sz="0" w:space="0" w:color="auto"/>
            <w:bottom w:val="none" w:sz="0" w:space="0" w:color="auto"/>
            <w:right w:val="none" w:sz="0" w:space="0" w:color="auto"/>
          </w:divBdr>
          <w:divsChild>
            <w:div w:id="1279870816">
              <w:marLeft w:val="0"/>
              <w:marRight w:val="0"/>
              <w:marTop w:val="0"/>
              <w:marBottom w:val="0"/>
              <w:divBdr>
                <w:top w:val="none" w:sz="0" w:space="0" w:color="auto"/>
                <w:left w:val="none" w:sz="0" w:space="0" w:color="auto"/>
                <w:bottom w:val="none" w:sz="0" w:space="0" w:color="auto"/>
                <w:right w:val="none" w:sz="0" w:space="0" w:color="auto"/>
              </w:divBdr>
              <w:divsChild>
                <w:div w:id="1965575646">
                  <w:marLeft w:val="0"/>
                  <w:marRight w:val="0"/>
                  <w:marTop w:val="0"/>
                  <w:marBottom w:val="0"/>
                  <w:divBdr>
                    <w:top w:val="none" w:sz="0" w:space="0" w:color="auto"/>
                    <w:left w:val="none" w:sz="0" w:space="0" w:color="auto"/>
                    <w:bottom w:val="none" w:sz="0" w:space="0" w:color="auto"/>
                    <w:right w:val="none" w:sz="0" w:space="0" w:color="auto"/>
                  </w:divBdr>
                  <w:divsChild>
                    <w:div w:id="171503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836586">
      <w:bodyDiv w:val="1"/>
      <w:marLeft w:val="0"/>
      <w:marRight w:val="0"/>
      <w:marTop w:val="0"/>
      <w:marBottom w:val="0"/>
      <w:divBdr>
        <w:top w:val="none" w:sz="0" w:space="0" w:color="auto"/>
        <w:left w:val="none" w:sz="0" w:space="0" w:color="auto"/>
        <w:bottom w:val="none" w:sz="0" w:space="0" w:color="auto"/>
        <w:right w:val="none" w:sz="0" w:space="0" w:color="auto"/>
      </w:divBdr>
      <w:divsChild>
        <w:div w:id="1636981753">
          <w:marLeft w:val="562"/>
          <w:marRight w:val="0"/>
          <w:marTop w:val="12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61DF6-0064-564C-B920-112F764E6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9</Pages>
  <Words>3256</Words>
  <Characters>18563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Morzone</dc:creator>
  <cp:keywords/>
  <dc:description/>
  <cp:lastModifiedBy>Dean Morzone</cp:lastModifiedBy>
  <cp:revision>555</cp:revision>
  <dcterms:created xsi:type="dcterms:W3CDTF">2022-05-24T07:40:00Z</dcterms:created>
  <dcterms:modified xsi:type="dcterms:W3CDTF">2022-05-26T12:45:00Z</dcterms:modified>
</cp:coreProperties>
</file>